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56A" w:rsidRPr="00031083" w:rsidRDefault="00622694" w:rsidP="00326D29">
      <w:pPr>
        <w:spacing w:line="480" w:lineRule="exact"/>
        <w:jc w:val="center"/>
        <w:rPr>
          <w:rFonts w:eastAsia="標楷體"/>
          <w:b/>
          <w:sz w:val="36"/>
          <w:szCs w:val="40"/>
        </w:rPr>
      </w:pPr>
      <w:bookmarkStart w:id="0" w:name="_GoBack"/>
      <w:r w:rsidRPr="00031083">
        <w:rPr>
          <w:rFonts w:eastAsia="標楷體"/>
          <w:b/>
          <w:sz w:val="36"/>
          <w:szCs w:val="40"/>
        </w:rPr>
        <w:t>科</w:t>
      </w:r>
      <w:r w:rsidR="006E7033" w:rsidRPr="00031083">
        <w:rPr>
          <w:rFonts w:eastAsia="標楷體"/>
          <w:b/>
          <w:sz w:val="36"/>
          <w:szCs w:val="40"/>
        </w:rPr>
        <w:t>技部</w:t>
      </w:r>
      <w:r w:rsidR="00B35BBD" w:rsidRPr="00031083">
        <w:rPr>
          <w:rFonts w:eastAsia="標楷體"/>
          <w:b/>
          <w:sz w:val="36"/>
          <w:szCs w:val="40"/>
        </w:rPr>
        <w:t>補助</w:t>
      </w:r>
      <w:r w:rsidR="002305C7" w:rsidRPr="00031083">
        <w:rPr>
          <w:rFonts w:eastAsia="標楷體"/>
          <w:b/>
          <w:sz w:val="36"/>
          <w:szCs w:val="40"/>
        </w:rPr>
        <w:t>人工智慧</w:t>
      </w:r>
      <w:r w:rsidR="00FD6EAE" w:rsidRPr="00031083">
        <w:rPr>
          <w:rFonts w:eastAsia="標楷體"/>
          <w:b/>
          <w:sz w:val="36"/>
          <w:szCs w:val="40"/>
        </w:rPr>
        <w:t>創新研究中心專案計畫作業要點</w:t>
      </w:r>
      <w:r w:rsidR="00F055A8" w:rsidRPr="00031083">
        <w:rPr>
          <w:rFonts w:eastAsia="標楷體"/>
          <w:b/>
          <w:sz w:val="36"/>
          <w:szCs w:val="40"/>
        </w:rPr>
        <w:t xml:space="preserve">                                             </w:t>
      </w:r>
    </w:p>
    <w:p w:rsidR="00E1450F" w:rsidRPr="00031083" w:rsidRDefault="002423F6" w:rsidP="009D01FE">
      <w:pPr>
        <w:spacing w:afterLines="50" w:after="180" w:line="480" w:lineRule="exact"/>
        <w:jc w:val="center"/>
        <w:rPr>
          <w:rFonts w:eastAsia="標楷體"/>
          <w:b/>
          <w:sz w:val="36"/>
          <w:szCs w:val="40"/>
        </w:rPr>
      </w:pPr>
      <w:r>
        <w:rPr>
          <w:rFonts w:eastAsia="標楷體" w:hint="eastAsia"/>
          <w:b/>
          <w:sz w:val="36"/>
          <w:szCs w:val="40"/>
        </w:rPr>
        <w:t>第二十二點</w:t>
      </w:r>
      <w:r w:rsidR="0057356A" w:rsidRPr="00031083">
        <w:rPr>
          <w:rFonts w:eastAsia="標楷體"/>
          <w:b/>
          <w:sz w:val="36"/>
          <w:szCs w:val="40"/>
        </w:rPr>
        <w:t>修正</w:t>
      </w:r>
      <w:r w:rsidR="005231E7" w:rsidRPr="00031083">
        <w:rPr>
          <w:rFonts w:eastAsia="標楷體"/>
          <w:b/>
          <w:sz w:val="36"/>
          <w:szCs w:val="40"/>
        </w:rPr>
        <w:t>對照表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08"/>
        <w:gridCol w:w="3308"/>
        <w:gridCol w:w="3308"/>
      </w:tblGrid>
      <w:tr w:rsidR="003E739C" w:rsidRPr="00031083" w:rsidTr="003D7327">
        <w:trPr>
          <w:jc w:val="center"/>
        </w:trPr>
        <w:tc>
          <w:tcPr>
            <w:tcW w:w="3308" w:type="dxa"/>
          </w:tcPr>
          <w:bookmarkEnd w:id="0"/>
          <w:p w:rsidR="0057356A" w:rsidRPr="00031083" w:rsidRDefault="0057356A" w:rsidP="002423F6">
            <w:pPr>
              <w:spacing w:line="400" w:lineRule="exact"/>
              <w:jc w:val="center"/>
              <w:rPr>
                <w:rFonts w:eastAsia="標楷體"/>
                <w:b/>
                <w:szCs w:val="24"/>
              </w:rPr>
            </w:pPr>
            <w:r w:rsidRPr="00031083">
              <w:rPr>
                <w:rFonts w:eastAsia="標楷體"/>
                <w:b/>
                <w:szCs w:val="24"/>
              </w:rPr>
              <w:t>修</w:t>
            </w:r>
            <w:r w:rsidRPr="00031083">
              <w:rPr>
                <w:rFonts w:eastAsia="標楷體"/>
                <w:b/>
                <w:szCs w:val="24"/>
              </w:rPr>
              <w:t xml:space="preserve"> </w:t>
            </w:r>
            <w:r w:rsidRPr="00031083">
              <w:rPr>
                <w:rFonts w:eastAsia="標楷體"/>
                <w:b/>
                <w:szCs w:val="24"/>
              </w:rPr>
              <w:t>正</w:t>
            </w:r>
            <w:r w:rsidRPr="00031083">
              <w:rPr>
                <w:rFonts w:eastAsia="標楷體"/>
                <w:b/>
                <w:szCs w:val="24"/>
              </w:rPr>
              <w:t xml:space="preserve"> </w:t>
            </w:r>
            <w:r w:rsidRPr="00031083">
              <w:rPr>
                <w:rFonts w:eastAsia="標楷體"/>
                <w:b/>
                <w:szCs w:val="24"/>
              </w:rPr>
              <w:t>規</w:t>
            </w:r>
            <w:r w:rsidRPr="00031083">
              <w:rPr>
                <w:rFonts w:eastAsia="標楷體"/>
                <w:b/>
                <w:szCs w:val="24"/>
              </w:rPr>
              <w:t xml:space="preserve"> </w:t>
            </w:r>
            <w:r w:rsidRPr="00031083">
              <w:rPr>
                <w:rFonts w:eastAsia="標楷體"/>
                <w:b/>
                <w:szCs w:val="24"/>
              </w:rPr>
              <w:t>定</w:t>
            </w:r>
          </w:p>
        </w:tc>
        <w:tc>
          <w:tcPr>
            <w:tcW w:w="3308" w:type="dxa"/>
            <w:vAlign w:val="center"/>
          </w:tcPr>
          <w:p w:rsidR="0057356A" w:rsidRPr="00031083" w:rsidRDefault="0057356A" w:rsidP="002423F6">
            <w:pPr>
              <w:spacing w:line="400" w:lineRule="exact"/>
              <w:jc w:val="center"/>
              <w:rPr>
                <w:rFonts w:eastAsia="標楷體"/>
                <w:b/>
                <w:szCs w:val="24"/>
              </w:rPr>
            </w:pPr>
            <w:r w:rsidRPr="00031083">
              <w:rPr>
                <w:rFonts w:eastAsia="標楷體"/>
                <w:b/>
                <w:szCs w:val="24"/>
              </w:rPr>
              <w:t>現</w:t>
            </w:r>
            <w:r w:rsidRPr="00031083">
              <w:rPr>
                <w:rFonts w:eastAsia="標楷體"/>
                <w:b/>
                <w:szCs w:val="24"/>
              </w:rPr>
              <w:t xml:space="preserve"> </w:t>
            </w:r>
            <w:r w:rsidRPr="00031083">
              <w:rPr>
                <w:rFonts w:eastAsia="標楷體"/>
                <w:b/>
                <w:szCs w:val="24"/>
              </w:rPr>
              <w:t>行</w:t>
            </w:r>
            <w:r w:rsidRPr="00031083">
              <w:rPr>
                <w:rFonts w:eastAsia="標楷體"/>
                <w:b/>
                <w:szCs w:val="24"/>
              </w:rPr>
              <w:t xml:space="preserve"> </w:t>
            </w:r>
            <w:r w:rsidRPr="00031083">
              <w:rPr>
                <w:rFonts w:eastAsia="標楷體"/>
                <w:b/>
                <w:szCs w:val="24"/>
              </w:rPr>
              <w:t>規</w:t>
            </w:r>
            <w:r w:rsidRPr="00031083">
              <w:rPr>
                <w:rFonts w:eastAsia="標楷體"/>
                <w:b/>
                <w:szCs w:val="24"/>
              </w:rPr>
              <w:t xml:space="preserve"> </w:t>
            </w:r>
            <w:r w:rsidRPr="00031083">
              <w:rPr>
                <w:rFonts w:eastAsia="標楷體"/>
                <w:b/>
                <w:szCs w:val="24"/>
              </w:rPr>
              <w:t>定</w:t>
            </w:r>
          </w:p>
        </w:tc>
        <w:tc>
          <w:tcPr>
            <w:tcW w:w="3308" w:type="dxa"/>
            <w:vAlign w:val="center"/>
          </w:tcPr>
          <w:p w:rsidR="0057356A" w:rsidRPr="00031083" w:rsidRDefault="002B2557" w:rsidP="002423F6">
            <w:pPr>
              <w:spacing w:line="400" w:lineRule="exact"/>
              <w:jc w:val="center"/>
              <w:rPr>
                <w:rFonts w:eastAsia="標楷體"/>
                <w:b/>
                <w:szCs w:val="24"/>
              </w:rPr>
            </w:pPr>
            <w:r w:rsidRPr="00031083">
              <w:rPr>
                <w:rFonts w:eastAsia="標楷體"/>
                <w:b/>
                <w:szCs w:val="24"/>
              </w:rPr>
              <w:t>說</w:t>
            </w:r>
            <w:r w:rsidRPr="00031083">
              <w:rPr>
                <w:rFonts w:eastAsia="標楷體"/>
                <w:b/>
                <w:szCs w:val="24"/>
              </w:rPr>
              <w:t xml:space="preserve">   </w:t>
            </w:r>
            <w:r w:rsidRPr="00031083">
              <w:rPr>
                <w:rFonts w:eastAsia="標楷體"/>
                <w:b/>
                <w:szCs w:val="24"/>
              </w:rPr>
              <w:t>明</w:t>
            </w:r>
          </w:p>
        </w:tc>
      </w:tr>
      <w:tr w:rsidR="003B27E2" w:rsidRPr="00031083" w:rsidTr="003D7327">
        <w:trPr>
          <w:jc w:val="center"/>
        </w:trPr>
        <w:tc>
          <w:tcPr>
            <w:tcW w:w="3308" w:type="dxa"/>
          </w:tcPr>
          <w:p w:rsidR="003B27E2" w:rsidRPr="00031083" w:rsidRDefault="003B27E2" w:rsidP="00766D4A">
            <w:pPr>
              <w:spacing w:line="400" w:lineRule="exact"/>
              <w:ind w:leftChars="1" w:left="1010" w:hangingChars="420" w:hanging="1008"/>
              <w:jc w:val="both"/>
              <w:rPr>
                <w:rFonts w:eastAsia="標楷體"/>
                <w:szCs w:val="24"/>
              </w:rPr>
            </w:pPr>
            <w:r w:rsidRPr="005215E6">
              <w:rPr>
                <w:rFonts w:eastAsia="標楷體"/>
                <w:szCs w:val="24"/>
              </w:rPr>
              <w:t>二十二</w:t>
            </w:r>
            <w:r w:rsidRPr="005215E6">
              <w:rPr>
                <w:rFonts w:eastAsia="標楷體" w:hint="eastAsia"/>
                <w:szCs w:val="24"/>
              </w:rPr>
              <w:t>、</w:t>
            </w:r>
            <w:r w:rsidRPr="00031083">
              <w:rPr>
                <w:rFonts w:eastAsia="標楷體"/>
                <w:szCs w:val="24"/>
              </w:rPr>
              <w:t>研究計畫及研究中心計畫得依實際需要，申請下列各項補助經費：</w:t>
            </w:r>
          </w:p>
          <w:p w:rsidR="003B27E2" w:rsidRPr="00031083" w:rsidRDefault="003B27E2" w:rsidP="00766D4A">
            <w:pPr>
              <w:pStyle w:val="2"/>
              <w:adjustRightInd w:val="0"/>
              <w:snapToGrid w:val="0"/>
              <w:spacing w:line="400" w:lineRule="exact"/>
              <w:ind w:leftChars="422" w:left="1435" w:hangingChars="176" w:hanging="422"/>
              <w:jc w:val="both"/>
              <w:rPr>
                <w:rFonts w:ascii="Times New Roman" w:eastAsia="標楷體"/>
                <w:szCs w:val="24"/>
              </w:rPr>
            </w:pPr>
            <w:r w:rsidRPr="00031083">
              <w:rPr>
                <w:rFonts w:ascii="Times New Roman" w:eastAsia="標楷體"/>
                <w:szCs w:val="24"/>
              </w:rPr>
              <w:t>(</w:t>
            </w:r>
            <w:r w:rsidRPr="00031083">
              <w:rPr>
                <w:rFonts w:ascii="Times New Roman" w:eastAsia="標楷體"/>
                <w:szCs w:val="24"/>
              </w:rPr>
              <w:t>一</w:t>
            </w:r>
            <w:r w:rsidRPr="00031083">
              <w:rPr>
                <w:rFonts w:ascii="Times New Roman" w:eastAsia="標楷體"/>
                <w:szCs w:val="24"/>
              </w:rPr>
              <w:t>)</w:t>
            </w:r>
            <w:r w:rsidRPr="00031083">
              <w:rPr>
                <w:rFonts w:ascii="Times New Roman" w:eastAsia="標楷體"/>
                <w:szCs w:val="24"/>
              </w:rPr>
              <w:tab/>
            </w:r>
            <w:r w:rsidRPr="00031083">
              <w:rPr>
                <w:rFonts w:ascii="Times New Roman" w:eastAsia="標楷體"/>
                <w:szCs w:val="24"/>
              </w:rPr>
              <w:t>業務費：包含研究人力費與耗材、物品、圖書及雜項費用暨國外學者來臺費用。</w:t>
            </w:r>
          </w:p>
          <w:p w:rsidR="003B27E2" w:rsidRPr="00031083" w:rsidRDefault="003B27E2" w:rsidP="00766D4A">
            <w:pPr>
              <w:pStyle w:val="2"/>
              <w:adjustRightInd w:val="0"/>
              <w:snapToGrid w:val="0"/>
              <w:spacing w:line="400" w:lineRule="exact"/>
              <w:ind w:leftChars="481" w:left="1435" w:hangingChars="117" w:hanging="281"/>
              <w:jc w:val="both"/>
              <w:rPr>
                <w:rFonts w:ascii="Times New Roman" w:eastAsia="標楷體"/>
                <w:szCs w:val="24"/>
              </w:rPr>
            </w:pPr>
            <w:r w:rsidRPr="00031083">
              <w:rPr>
                <w:rFonts w:ascii="Times New Roman" w:eastAsia="標楷體"/>
                <w:szCs w:val="24"/>
              </w:rPr>
              <w:t>1.</w:t>
            </w:r>
            <w:r w:rsidRPr="00031083">
              <w:rPr>
                <w:rFonts w:ascii="Times New Roman" w:eastAsia="標楷體"/>
                <w:szCs w:val="24"/>
              </w:rPr>
              <w:tab/>
            </w:r>
            <w:r w:rsidRPr="00031083">
              <w:rPr>
                <w:rFonts w:ascii="Times New Roman" w:eastAsia="標楷體"/>
                <w:szCs w:val="24"/>
              </w:rPr>
              <w:t>研究計畫主持人：研究計畫經本部審查通過者，得於研究計畫執行期間核給研究主持費。</w:t>
            </w:r>
            <w:r w:rsidRPr="00FF568E">
              <w:rPr>
                <w:rFonts w:ascii="Times New Roman" w:eastAsia="標楷體"/>
                <w:szCs w:val="24"/>
              </w:rPr>
              <w:t>且</w:t>
            </w:r>
            <w:r w:rsidRPr="00031083">
              <w:rPr>
                <w:rFonts w:ascii="Times New Roman" w:eastAsia="標楷體"/>
                <w:szCs w:val="24"/>
              </w:rPr>
              <w:t>為鼓勵研究計畫主持人專注投入本專案，研究主持費為每個月新臺幣三萬元至六萬元，由審議委員會邀請研究中心主持人及執行長，參酌計畫規模及複雜度、計畫考評績效與中心整體規劃，共同研議各研究計畫之研究主持費，並報請本部備查。</w:t>
            </w:r>
          </w:p>
          <w:p w:rsidR="003B27E2" w:rsidRPr="00031083" w:rsidRDefault="003B27E2" w:rsidP="00766D4A">
            <w:pPr>
              <w:pStyle w:val="2"/>
              <w:adjustRightInd w:val="0"/>
              <w:snapToGrid w:val="0"/>
              <w:spacing w:line="400" w:lineRule="exact"/>
              <w:ind w:leftChars="481" w:left="1435" w:hangingChars="117" w:hanging="281"/>
              <w:jc w:val="both"/>
              <w:rPr>
                <w:rFonts w:ascii="Times New Roman" w:eastAsia="標楷體"/>
                <w:szCs w:val="24"/>
              </w:rPr>
            </w:pPr>
            <w:r w:rsidRPr="00031083">
              <w:rPr>
                <w:rFonts w:ascii="Times New Roman" w:eastAsia="標楷體"/>
                <w:szCs w:val="24"/>
              </w:rPr>
              <w:t>2.</w:t>
            </w:r>
            <w:r w:rsidRPr="00031083">
              <w:rPr>
                <w:rFonts w:ascii="Times New Roman" w:eastAsia="標楷體"/>
                <w:szCs w:val="24"/>
              </w:rPr>
              <w:tab/>
            </w:r>
            <w:r w:rsidRPr="00031083">
              <w:rPr>
                <w:rFonts w:ascii="Times New Roman" w:eastAsia="標楷體"/>
                <w:szCs w:val="24"/>
              </w:rPr>
              <w:t>研究中心執行長</w:t>
            </w:r>
            <w:r w:rsidRPr="00031083">
              <w:rPr>
                <w:rFonts w:ascii="Times New Roman" w:eastAsia="標楷體"/>
                <w:szCs w:val="24"/>
              </w:rPr>
              <w:lastRenderedPageBreak/>
              <w:t>及其他專職人員：研究中心得設置專職執行長一人，並得視需要，延聘專職人員。申請機構應衡酌設置性質、規模、人員屬性、民間薪資水準及專業人才市場供需等因素，依自行訂定之標準核實支給；其中，執行長每月薪資最高為新臺幣三十萬元。</w:t>
            </w:r>
          </w:p>
          <w:p w:rsidR="003B27E2" w:rsidRPr="00031083" w:rsidRDefault="003B27E2" w:rsidP="00766D4A">
            <w:pPr>
              <w:pStyle w:val="2"/>
              <w:adjustRightInd w:val="0"/>
              <w:snapToGrid w:val="0"/>
              <w:spacing w:line="400" w:lineRule="exact"/>
              <w:ind w:leftChars="481" w:left="1435" w:hangingChars="117" w:hanging="281"/>
              <w:jc w:val="both"/>
              <w:rPr>
                <w:rFonts w:ascii="Times New Roman" w:eastAsia="標楷體"/>
                <w:szCs w:val="24"/>
              </w:rPr>
            </w:pPr>
            <w:r w:rsidRPr="00031083">
              <w:rPr>
                <w:rFonts w:ascii="Times New Roman" w:eastAsia="標楷體"/>
                <w:szCs w:val="24"/>
              </w:rPr>
              <w:t>3.</w:t>
            </w:r>
            <w:r w:rsidRPr="00031083">
              <w:rPr>
                <w:rFonts w:ascii="Times New Roman" w:eastAsia="標楷體"/>
                <w:szCs w:val="24"/>
              </w:rPr>
              <w:tab/>
            </w:r>
            <w:r w:rsidRPr="00031083">
              <w:rPr>
                <w:rFonts w:ascii="Times New Roman" w:eastAsia="標楷體"/>
                <w:szCs w:val="24"/>
              </w:rPr>
              <w:t>專任研究員、工程師、專任助理、兼任助理：依申請機構自行訂定之標準核實支給工作酬金。</w:t>
            </w:r>
          </w:p>
          <w:p w:rsidR="0023021A" w:rsidRPr="00300DC9" w:rsidRDefault="003B27E2" w:rsidP="0023021A">
            <w:pPr>
              <w:pStyle w:val="2"/>
              <w:adjustRightInd w:val="0"/>
              <w:snapToGrid w:val="0"/>
              <w:spacing w:line="400" w:lineRule="exact"/>
              <w:ind w:leftChars="481" w:left="1435" w:hangingChars="117" w:hanging="281"/>
              <w:jc w:val="both"/>
              <w:rPr>
                <w:rFonts w:ascii="Times New Roman" w:eastAsia="標楷體"/>
                <w:szCs w:val="24"/>
              </w:rPr>
            </w:pPr>
            <w:r w:rsidRPr="00300DC9">
              <w:rPr>
                <w:rFonts w:ascii="Times New Roman" w:eastAsia="標楷體"/>
                <w:color w:val="FF0000"/>
                <w:szCs w:val="24"/>
                <w:u w:val="single"/>
              </w:rPr>
              <w:t>4.</w:t>
            </w:r>
            <w:r w:rsidRPr="00300DC9">
              <w:rPr>
                <w:rFonts w:ascii="Times New Roman" w:eastAsia="標楷體"/>
                <w:color w:val="FF0000"/>
                <w:szCs w:val="24"/>
                <w:u w:val="single"/>
              </w:rPr>
              <w:tab/>
            </w:r>
            <w:r w:rsidR="0023021A" w:rsidRPr="00300DC9">
              <w:rPr>
                <w:rFonts w:ascii="Times New Roman" w:eastAsia="標楷體" w:hint="eastAsia"/>
                <w:color w:val="FF0000"/>
                <w:szCs w:val="24"/>
                <w:u w:val="single"/>
              </w:rPr>
              <w:t>前二目所列人員</w:t>
            </w:r>
            <w:r w:rsidR="0023021A" w:rsidRPr="00300DC9">
              <w:rPr>
                <w:rFonts w:ascii="Times New Roman" w:eastAsia="標楷體"/>
                <w:szCs w:val="24"/>
              </w:rPr>
              <w:t>之勞健保、補充保費、勞工退休金</w:t>
            </w:r>
            <w:r w:rsidR="0023021A" w:rsidRPr="00300DC9">
              <w:rPr>
                <w:rFonts w:ascii="Times New Roman" w:eastAsia="標楷體"/>
                <w:szCs w:val="24"/>
              </w:rPr>
              <w:t>(</w:t>
            </w:r>
            <w:r w:rsidR="0023021A" w:rsidRPr="00300DC9">
              <w:rPr>
                <w:rFonts w:ascii="Times New Roman" w:eastAsia="標楷體"/>
                <w:szCs w:val="24"/>
              </w:rPr>
              <w:t>或離職儲金</w:t>
            </w:r>
            <w:r w:rsidR="0023021A" w:rsidRPr="00300DC9">
              <w:rPr>
                <w:rFonts w:ascii="Times New Roman" w:eastAsia="標楷體"/>
                <w:szCs w:val="24"/>
              </w:rPr>
              <w:t>)</w:t>
            </w:r>
            <w:r w:rsidR="0023021A" w:rsidRPr="00300DC9">
              <w:rPr>
                <w:rFonts w:ascii="Times New Roman" w:eastAsia="標楷體"/>
                <w:szCs w:val="24"/>
              </w:rPr>
              <w:t>：依相關規定辦理。</w:t>
            </w:r>
          </w:p>
          <w:p w:rsidR="003B27E2" w:rsidRPr="0023021A" w:rsidRDefault="0023021A" w:rsidP="0023021A">
            <w:pPr>
              <w:pStyle w:val="2"/>
              <w:adjustRightInd w:val="0"/>
              <w:snapToGrid w:val="0"/>
              <w:spacing w:line="400" w:lineRule="exact"/>
              <w:ind w:leftChars="481" w:left="1435" w:hangingChars="117" w:hanging="281"/>
              <w:jc w:val="both"/>
              <w:rPr>
                <w:rFonts w:ascii="Times New Roman" w:eastAsia="標楷體"/>
                <w:color w:val="FF0000"/>
                <w:szCs w:val="24"/>
              </w:rPr>
            </w:pPr>
            <w:r w:rsidRPr="00300DC9">
              <w:rPr>
                <w:rFonts w:ascii="Times New Roman" w:eastAsia="標楷體" w:hint="eastAsia"/>
                <w:color w:val="FF0000"/>
                <w:szCs w:val="24"/>
                <w:u w:val="single"/>
              </w:rPr>
              <w:t>5.</w:t>
            </w:r>
            <w:r w:rsidRPr="00300DC9">
              <w:rPr>
                <w:rFonts w:ascii="Times New Roman" w:eastAsia="標楷體" w:hint="eastAsia"/>
                <w:color w:val="FF0000"/>
                <w:szCs w:val="24"/>
              </w:rPr>
              <w:t xml:space="preserve"> </w:t>
            </w:r>
            <w:r w:rsidR="003B27E2" w:rsidRPr="00300DC9">
              <w:rPr>
                <w:rFonts w:ascii="Times New Roman" w:eastAsia="標楷體"/>
                <w:szCs w:val="24"/>
              </w:rPr>
              <w:t>年終獎金：以每月薪資一點五倍編列。</w:t>
            </w:r>
          </w:p>
          <w:p w:rsidR="00E66A54" w:rsidRDefault="00E66A54" w:rsidP="00766D4A">
            <w:pPr>
              <w:pStyle w:val="2"/>
              <w:adjustRightInd w:val="0"/>
              <w:snapToGrid w:val="0"/>
              <w:spacing w:line="400" w:lineRule="exact"/>
              <w:ind w:leftChars="481" w:left="1435" w:hangingChars="117" w:hanging="281"/>
              <w:jc w:val="both"/>
              <w:rPr>
                <w:rFonts w:ascii="Times New Roman" w:eastAsia="標楷體"/>
                <w:color w:val="FF0000"/>
                <w:szCs w:val="24"/>
                <w:u w:val="single"/>
              </w:rPr>
            </w:pPr>
            <w:r w:rsidRPr="003E2DD6">
              <w:rPr>
                <w:rFonts w:ascii="Times New Roman" w:eastAsia="標楷體" w:hint="eastAsia"/>
                <w:color w:val="FF0000"/>
                <w:szCs w:val="24"/>
                <w:u w:val="single"/>
              </w:rPr>
              <w:t>6.</w:t>
            </w:r>
            <w:r w:rsidR="00DB6353">
              <w:rPr>
                <w:rFonts w:ascii="Times New Roman" w:eastAsia="標楷體" w:hint="eastAsia"/>
                <w:color w:val="FF0000"/>
                <w:szCs w:val="24"/>
                <w:u w:val="single"/>
              </w:rPr>
              <w:t xml:space="preserve"> </w:t>
            </w:r>
            <w:r w:rsidR="004A3FA7" w:rsidRPr="004A3FA7">
              <w:rPr>
                <w:rFonts w:ascii="Times New Roman" w:eastAsia="標楷體" w:hint="eastAsia"/>
                <w:color w:val="FF0000"/>
                <w:szCs w:val="24"/>
                <w:u w:val="single"/>
              </w:rPr>
              <w:t>研究中心之辦公空間租賃、修理及維護等開支。</w:t>
            </w:r>
          </w:p>
          <w:p w:rsidR="003B27E2" w:rsidRPr="00031083" w:rsidRDefault="003B27E2" w:rsidP="00766D4A">
            <w:pPr>
              <w:pStyle w:val="2"/>
              <w:adjustRightInd w:val="0"/>
              <w:snapToGrid w:val="0"/>
              <w:spacing w:line="400" w:lineRule="exact"/>
              <w:ind w:leftChars="422" w:left="1435" w:hangingChars="176" w:hanging="422"/>
              <w:jc w:val="both"/>
              <w:rPr>
                <w:rFonts w:ascii="Times New Roman" w:eastAsia="標楷體"/>
                <w:szCs w:val="24"/>
              </w:rPr>
            </w:pPr>
            <w:r w:rsidRPr="00031083">
              <w:rPr>
                <w:rFonts w:ascii="Times New Roman" w:eastAsia="標楷體"/>
                <w:szCs w:val="24"/>
              </w:rPr>
              <w:t>(</w:t>
            </w:r>
            <w:r w:rsidRPr="00031083">
              <w:rPr>
                <w:rFonts w:ascii="Times New Roman" w:eastAsia="標楷體"/>
                <w:szCs w:val="24"/>
              </w:rPr>
              <w:t>二</w:t>
            </w:r>
            <w:r w:rsidRPr="00031083">
              <w:rPr>
                <w:rFonts w:ascii="Times New Roman" w:eastAsia="標楷體"/>
                <w:szCs w:val="24"/>
              </w:rPr>
              <w:t>)</w:t>
            </w:r>
            <w:r w:rsidRPr="00031083">
              <w:rPr>
                <w:rFonts w:ascii="Times New Roman" w:eastAsia="標楷體"/>
                <w:szCs w:val="24"/>
              </w:rPr>
              <w:tab/>
            </w:r>
            <w:r w:rsidRPr="00031083">
              <w:rPr>
                <w:rFonts w:ascii="Times New Roman" w:eastAsia="標楷體"/>
                <w:szCs w:val="24"/>
              </w:rPr>
              <w:t>研究設備費：執行計畫所需單價在</w:t>
            </w:r>
            <w:r w:rsidRPr="00031083">
              <w:rPr>
                <w:rFonts w:ascii="Times New Roman" w:eastAsia="標楷體"/>
                <w:szCs w:val="24"/>
              </w:rPr>
              <w:lastRenderedPageBreak/>
              <w:t>一萬元以上且使用年限在二年以上與計畫執行直接有關之各項設備。本部將另案建置高性能</w:t>
            </w:r>
            <w:r w:rsidRPr="00031083">
              <w:rPr>
                <w:rFonts w:ascii="Times New Roman" w:eastAsia="標楷體"/>
                <w:szCs w:val="24"/>
              </w:rPr>
              <w:t xml:space="preserve">AI </w:t>
            </w:r>
            <w:r w:rsidRPr="00031083">
              <w:rPr>
                <w:rFonts w:ascii="Times New Roman" w:eastAsia="標楷體"/>
                <w:szCs w:val="24"/>
              </w:rPr>
              <w:t>運算服務設施，</w:t>
            </w:r>
            <w:r w:rsidR="00E4687E" w:rsidRPr="00E4687E">
              <w:rPr>
                <w:rFonts w:ascii="Times New Roman" w:eastAsia="標楷體" w:hint="eastAsia"/>
                <w:color w:val="FF0000"/>
                <w:szCs w:val="24"/>
                <w:u w:val="single"/>
              </w:rPr>
              <w:t>原則上</w:t>
            </w:r>
            <w:r w:rsidR="00E4687E" w:rsidRPr="00E4687E">
              <w:rPr>
                <w:rFonts w:ascii="Times New Roman" w:eastAsia="標楷體" w:hint="eastAsia"/>
                <w:szCs w:val="24"/>
              </w:rPr>
              <w:t>計畫</w:t>
            </w:r>
            <w:r w:rsidR="00E4687E" w:rsidRPr="00E4687E">
              <w:rPr>
                <w:rFonts w:ascii="Times New Roman" w:eastAsia="標楷體" w:hint="eastAsia"/>
                <w:color w:val="FF0000"/>
                <w:szCs w:val="24"/>
                <w:u w:val="single"/>
              </w:rPr>
              <w:t>不得</w:t>
            </w:r>
            <w:r w:rsidR="00E4687E" w:rsidRPr="00E4687E">
              <w:rPr>
                <w:rFonts w:ascii="Times New Roman" w:eastAsia="標楷體" w:hint="eastAsia"/>
                <w:szCs w:val="24"/>
              </w:rPr>
              <w:t>採購大型</w:t>
            </w:r>
            <w:r w:rsidR="00E4687E" w:rsidRPr="00E4687E">
              <w:rPr>
                <w:rFonts w:ascii="Times New Roman" w:eastAsia="標楷體" w:hint="eastAsia"/>
                <w:szCs w:val="24"/>
              </w:rPr>
              <w:t>AI</w:t>
            </w:r>
            <w:r w:rsidR="00E4687E" w:rsidRPr="00E4687E">
              <w:rPr>
                <w:rFonts w:ascii="Times New Roman" w:eastAsia="標楷體" w:hint="eastAsia"/>
                <w:szCs w:val="24"/>
              </w:rPr>
              <w:t>運算設備</w:t>
            </w:r>
            <w:r w:rsidR="00E4687E" w:rsidRPr="00E4687E">
              <w:rPr>
                <w:rFonts w:ascii="Times New Roman" w:eastAsia="標楷體" w:hint="eastAsia"/>
                <w:color w:val="FF0000"/>
                <w:szCs w:val="24"/>
                <w:u w:val="single"/>
              </w:rPr>
              <w:t>；如計畫主持人於計畫執行期間經檢討其研究確有購置運算設備之必要，執行機構應事先向本部申請變更並獲同意，所需經費以自其他補助項目流用為原則。但購置之運算設備經費在</w:t>
            </w:r>
            <w:r w:rsidR="00FB229D">
              <w:rPr>
                <w:rFonts w:ascii="Times New Roman" w:eastAsia="標楷體" w:hint="eastAsia"/>
                <w:color w:val="FF0000"/>
                <w:szCs w:val="24"/>
                <w:u w:val="single"/>
              </w:rPr>
              <w:t>新臺幣</w:t>
            </w:r>
            <w:r w:rsidR="00E4687E">
              <w:rPr>
                <w:rFonts w:ascii="Times New Roman" w:eastAsia="標楷體" w:hint="eastAsia"/>
                <w:color w:val="FF0000"/>
                <w:szCs w:val="24"/>
                <w:u w:val="single"/>
              </w:rPr>
              <w:t>三十</w:t>
            </w:r>
            <w:r w:rsidR="00E4687E" w:rsidRPr="00E4687E">
              <w:rPr>
                <w:rFonts w:ascii="Times New Roman" w:eastAsia="標楷體" w:hint="eastAsia"/>
                <w:color w:val="FF0000"/>
                <w:szCs w:val="24"/>
                <w:u w:val="single"/>
              </w:rPr>
              <w:t>萬元以下者，得逕依研究機構內部行政程序辦理變更，免報本部。</w:t>
            </w:r>
          </w:p>
          <w:p w:rsidR="003B27E2" w:rsidRPr="00031083" w:rsidRDefault="003B27E2" w:rsidP="00766D4A">
            <w:pPr>
              <w:pStyle w:val="2"/>
              <w:adjustRightInd w:val="0"/>
              <w:snapToGrid w:val="0"/>
              <w:spacing w:line="400" w:lineRule="exact"/>
              <w:ind w:leftChars="422" w:left="1435" w:hangingChars="176" w:hanging="422"/>
              <w:jc w:val="both"/>
              <w:rPr>
                <w:rFonts w:ascii="Times New Roman" w:eastAsia="標楷體"/>
                <w:szCs w:val="24"/>
              </w:rPr>
            </w:pPr>
            <w:r w:rsidRPr="00031083">
              <w:rPr>
                <w:rFonts w:ascii="Times New Roman" w:eastAsia="標楷體"/>
                <w:szCs w:val="24"/>
              </w:rPr>
              <w:t>(</w:t>
            </w:r>
            <w:r w:rsidRPr="00031083">
              <w:rPr>
                <w:rFonts w:ascii="Times New Roman" w:eastAsia="標楷體"/>
                <w:szCs w:val="24"/>
              </w:rPr>
              <w:t>三</w:t>
            </w:r>
            <w:r w:rsidRPr="00031083">
              <w:rPr>
                <w:rFonts w:ascii="Times New Roman" w:eastAsia="標楷體"/>
                <w:szCs w:val="24"/>
              </w:rPr>
              <w:t>)</w:t>
            </w:r>
            <w:r w:rsidRPr="00031083">
              <w:rPr>
                <w:rFonts w:ascii="Times New Roman" w:eastAsia="標楷體"/>
                <w:szCs w:val="24"/>
              </w:rPr>
              <w:tab/>
            </w:r>
            <w:r w:rsidRPr="00031083">
              <w:rPr>
                <w:rFonts w:ascii="Times New Roman" w:eastAsia="標楷體"/>
                <w:szCs w:val="24"/>
              </w:rPr>
              <w:t>國外差旅費：</w:t>
            </w:r>
          </w:p>
          <w:p w:rsidR="003B27E2" w:rsidRPr="00031083" w:rsidRDefault="003B27E2" w:rsidP="00766D4A">
            <w:pPr>
              <w:pStyle w:val="2"/>
              <w:adjustRightInd w:val="0"/>
              <w:snapToGrid w:val="0"/>
              <w:spacing w:line="400" w:lineRule="exact"/>
              <w:ind w:leftChars="481" w:left="1435" w:hangingChars="117" w:hanging="281"/>
              <w:jc w:val="both"/>
              <w:rPr>
                <w:rFonts w:ascii="Times New Roman" w:eastAsia="標楷體"/>
                <w:szCs w:val="24"/>
              </w:rPr>
            </w:pPr>
            <w:r w:rsidRPr="00031083">
              <w:rPr>
                <w:rFonts w:ascii="Times New Roman" w:eastAsia="標楷體"/>
                <w:szCs w:val="24"/>
              </w:rPr>
              <w:t>1.</w:t>
            </w:r>
            <w:r w:rsidRPr="00031083">
              <w:rPr>
                <w:rFonts w:ascii="Times New Roman" w:eastAsia="標楷體"/>
                <w:szCs w:val="24"/>
              </w:rPr>
              <w:tab/>
            </w:r>
            <w:r w:rsidRPr="00031083">
              <w:rPr>
                <w:rFonts w:ascii="Times New Roman" w:eastAsia="標楷體"/>
                <w:szCs w:val="24"/>
              </w:rPr>
              <w:t>因執行研究計畫需要赴國外或大陸地區之差旅費用，出國種類限下列二項：</w:t>
            </w:r>
          </w:p>
          <w:p w:rsidR="003B27E2" w:rsidRPr="00031083" w:rsidRDefault="003B27E2" w:rsidP="00766D4A">
            <w:pPr>
              <w:pStyle w:val="2"/>
              <w:adjustRightInd w:val="0"/>
              <w:snapToGrid w:val="0"/>
              <w:spacing w:line="400" w:lineRule="exact"/>
              <w:ind w:leftChars="540" w:left="1577" w:hangingChars="117" w:hanging="281"/>
              <w:jc w:val="both"/>
              <w:rPr>
                <w:rFonts w:ascii="Times New Roman" w:eastAsia="標楷體"/>
                <w:szCs w:val="24"/>
              </w:rPr>
            </w:pPr>
            <w:r w:rsidRPr="00031083">
              <w:rPr>
                <w:rFonts w:ascii="Times New Roman" w:eastAsia="標楷體"/>
                <w:szCs w:val="24"/>
              </w:rPr>
              <w:t>(1)</w:t>
            </w:r>
            <w:r w:rsidRPr="00031083">
              <w:rPr>
                <w:rFonts w:ascii="Times New Roman" w:eastAsia="標楷體"/>
                <w:szCs w:val="24"/>
              </w:rPr>
              <w:tab/>
            </w:r>
            <w:r w:rsidRPr="00031083">
              <w:rPr>
                <w:rFonts w:ascii="Times New Roman" w:eastAsia="標楷體"/>
                <w:szCs w:val="24"/>
              </w:rPr>
              <w:t>執行國際合作與移地研究：</w:t>
            </w:r>
          </w:p>
          <w:p w:rsidR="003B27E2" w:rsidRPr="00031083" w:rsidRDefault="003B27E2" w:rsidP="00766D4A">
            <w:pPr>
              <w:pStyle w:val="2"/>
              <w:adjustRightInd w:val="0"/>
              <w:snapToGrid w:val="0"/>
              <w:spacing w:line="400" w:lineRule="exact"/>
              <w:ind w:leftChars="657" w:left="1577" w:firstLineChars="0" w:firstLine="2"/>
              <w:jc w:val="both"/>
              <w:rPr>
                <w:rFonts w:ascii="Times New Roman" w:eastAsia="標楷體"/>
                <w:szCs w:val="24"/>
              </w:rPr>
            </w:pPr>
            <w:r w:rsidRPr="00031083">
              <w:rPr>
                <w:rFonts w:ascii="Times New Roman" w:eastAsia="標楷體"/>
                <w:szCs w:val="24"/>
              </w:rPr>
              <w:t>計畫主持人及</w:t>
            </w:r>
            <w:r w:rsidRPr="00031083">
              <w:rPr>
                <w:rFonts w:ascii="Times New Roman" w:eastAsia="標楷體"/>
                <w:szCs w:val="24"/>
              </w:rPr>
              <w:lastRenderedPageBreak/>
              <w:t>參與研究計畫之相關人員因計畫需要必須與國外合作研究、從事實驗、田野調查、採集樣本或使用國外研究設施等移地研究者。</w:t>
            </w:r>
          </w:p>
          <w:p w:rsidR="003B27E2" w:rsidRPr="00031083" w:rsidRDefault="003B27E2" w:rsidP="00766D4A">
            <w:pPr>
              <w:pStyle w:val="2"/>
              <w:adjustRightInd w:val="0"/>
              <w:snapToGrid w:val="0"/>
              <w:spacing w:line="400" w:lineRule="exact"/>
              <w:ind w:leftChars="540" w:left="1577" w:hangingChars="117" w:hanging="281"/>
              <w:jc w:val="both"/>
              <w:rPr>
                <w:rFonts w:ascii="Times New Roman" w:eastAsia="標楷體"/>
                <w:szCs w:val="24"/>
              </w:rPr>
            </w:pPr>
            <w:r w:rsidRPr="00031083">
              <w:rPr>
                <w:rFonts w:ascii="Times New Roman" w:eastAsia="標楷體"/>
                <w:szCs w:val="24"/>
              </w:rPr>
              <w:t>(2)</w:t>
            </w:r>
            <w:r w:rsidRPr="00031083">
              <w:rPr>
                <w:rFonts w:ascii="Times New Roman" w:eastAsia="標楷體"/>
                <w:szCs w:val="24"/>
              </w:rPr>
              <w:tab/>
            </w:r>
            <w:r w:rsidRPr="00031083">
              <w:rPr>
                <w:rFonts w:ascii="Times New Roman" w:eastAsia="標楷體"/>
                <w:szCs w:val="24"/>
              </w:rPr>
              <w:t>出席國際學術會議：</w:t>
            </w:r>
          </w:p>
          <w:p w:rsidR="003B27E2" w:rsidRPr="00031083" w:rsidRDefault="003B27E2" w:rsidP="00766D4A">
            <w:pPr>
              <w:pStyle w:val="2"/>
              <w:adjustRightInd w:val="0"/>
              <w:snapToGrid w:val="0"/>
              <w:spacing w:line="400" w:lineRule="exact"/>
              <w:ind w:leftChars="657" w:left="1577" w:firstLineChars="0" w:firstLine="2"/>
              <w:jc w:val="both"/>
              <w:rPr>
                <w:rFonts w:ascii="Times New Roman" w:eastAsia="標楷體"/>
                <w:szCs w:val="24"/>
              </w:rPr>
            </w:pPr>
            <w:r w:rsidRPr="00031083">
              <w:rPr>
                <w:rFonts w:ascii="Times New Roman" w:eastAsia="標楷體"/>
                <w:szCs w:val="24"/>
              </w:rPr>
              <w:t>計畫主持人及參與研究計畫之相關人員參加國際學術會議並發表研究成果論文、專題演講或擔任會議主持人者。</w:t>
            </w:r>
          </w:p>
          <w:p w:rsidR="003B27E2" w:rsidRPr="00031083" w:rsidRDefault="003B27E2" w:rsidP="00766D4A">
            <w:pPr>
              <w:pStyle w:val="2"/>
              <w:adjustRightInd w:val="0"/>
              <w:snapToGrid w:val="0"/>
              <w:spacing w:line="400" w:lineRule="exact"/>
              <w:ind w:leftChars="481" w:left="1435" w:hangingChars="117" w:hanging="281"/>
              <w:jc w:val="both"/>
              <w:rPr>
                <w:rFonts w:ascii="Times New Roman" w:eastAsia="標楷體"/>
                <w:szCs w:val="24"/>
              </w:rPr>
            </w:pPr>
            <w:r w:rsidRPr="00031083">
              <w:rPr>
                <w:rFonts w:ascii="Times New Roman" w:eastAsia="標楷體"/>
                <w:szCs w:val="24"/>
              </w:rPr>
              <w:t>2.</w:t>
            </w:r>
            <w:r w:rsidRPr="00031083">
              <w:rPr>
                <w:rFonts w:ascii="Times New Roman" w:eastAsia="標楷體"/>
                <w:szCs w:val="24"/>
              </w:rPr>
              <w:tab/>
            </w:r>
            <w:r w:rsidRPr="00031083">
              <w:rPr>
                <w:rFonts w:ascii="Times New Roman" w:eastAsia="標楷體"/>
                <w:szCs w:val="24"/>
              </w:rPr>
              <w:t>因執行研究中心計畫，計畫主持人及相關人員需要出國參訪及考察之差旅費用。</w:t>
            </w:r>
          </w:p>
          <w:p w:rsidR="003B27E2" w:rsidRPr="00031083" w:rsidRDefault="003B27E2" w:rsidP="00766D4A">
            <w:pPr>
              <w:pStyle w:val="2"/>
              <w:adjustRightInd w:val="0"/>
              <w:snapToGrid w:val="0"/>
              <w:spacing w:line="400" w:lineRule="exact"/>
              <w:ind w:leftChars="422" w:left="1435" w:hangingChars="176" w:hanging="422"/>
              <w:jc w:val="both"/>
              <w:rPr>
                <w:rFonts w:ascii="Times New Roman" w:eastAsia="標楷體"/>
                <w:szCs w:val="24"/>
              </w:rPr>
            </w:pPr>
            <w:r w:rsidRPr="00031083">
              <w:rPr>
                <w:rFonts w:ascii="Times New Roman" w:eastAsia="標楷體"/>
                <w:szCs w:val="24"/>
              </w:rPr>
              <w:t>(</w:t>
            </w:r>
            <w:r w:rsidRPr="00031083">
              <w:rPr>
                <w:rFonts w:ascii="Times New Roman" w:eastAsia="標楷體"/>
                <w:szCs w:val="24"/>
              </w:rPr>
              <w:t>四</w:t>
            </w:r>
            <w:r w:rsidRPr="00031083">
              <w:rPr>
                <w:rFonts w:ascii="Times New Roman" w:eastAsia="標楷體"/>
                <w:szCs w:val="24"/>
              </w:rPr>
              <w:t>)</w:t>
            </w:r>
            <w:r w:rsidRPr="00031083">
              <w:rPr>
                <w:rFonts w:ascii="Times New Roman" w:eastAsia="標楷體"/>
                <w:szCs w:val="24"/>
              </w:rPr>
              <w:tab/>
            </w:r>
            <w:r w:rsidRPr="00031083">
              <w:rPr>
                <w:rFonts w:ascii="Times New Roman" w:eastAsia="標楷體"/>
                <w:szCs w:val="24"/>
              </w:rPr>
              <w:t>管理費：為執行機構配合執行研究計畫所需之費用，由執行機構統籌支用，且不得違反政府相關規定。以計畫總經費百分之十五為上限。</w:t>
            </w:r>
          </w:p>
        </w:tc>
        <w:tc>
          <w:tcPr>
            <w:tcW w:w="3308" w:type="dxa"/>
          </w:tcPr>
          <w:p w:rsidR="005215E6" w:rsidRPr="00031083" w:rsidRDefault="005215E6" w:rsidP="00766D4A">
            <w:pPr>
              <w:spacing w:line="400" w:lineRule="exact"/>
              <w:ind w:leftChars="1" w:left="1010" w:hangingChars="420" w:hanging="1008"/>
              <w:jc w:val="both"/>
              <w:rPr>
                <w:rFonts w:eastAsia="標楷體"/>
                <w:szCs w:val="24"/>
              </w:rPr>
            </w:pPr>
            <w:r w:rsidRPr="005215E6">
              <w:rPr>
                <w:rFonts w:eastAsia="標楷體"/>
                <w:szCs w:val="24"/>
              </w:rPr>
              <w:lastRenderedPageBreak/>
              <w:t>二十二</w:t>
            </w:r>
            <w:r w:rsidRPr="005215E6">
              <w:rPr>
                <w:rFonts w:eastAsia="標楷體" w:hint="eastAsia"/>
                <w:szCs w:val="24"/>
              </w:rPr>
              <w:t>、</w:t>
            </w:r>
            <w:r w:rsidRPr="005215E6">
              <w:rPr>
                <w:rFonts w:eastAsia="標楷體"/>
                <w:szCs w:val="24"/>
              </w:rPr>
              <w:t>研究計畫及研究中心計</w:t>
            </w:r>
            <w:r w:rsidRPr="00031083">
              <w:rPr>
                <w:rFonts w:eastAsia="標楷體"/>
                <w:szCs w:val="24"/>
              </w:rPr>
              <w:t>畫得依實際需要，申請下列各項補助經費：</w:t>
            </w:r>
          </w:p>
          <w:p w:rsidR="005215E6" w:rsidRPr="00031083" w:rsidRDefault="005215E6" w:rsidP="00766D4A">
            <w:pPr>
              <w:pStyle w:val="2"/>
              <w:adjustRightInd w:val="0"/>
              <w:snapToGrid w:val="0"/>
              <w:spacing w:line="400" w:lineRule="exact"/>
              <w:ind w:leftChars="422" w:left="1435" w:hangingChars="176" w:hanging="422"/>
              <w:jc w:val="both"/>
              <w:rPr>
                <w:rFonts w:ascii="Times New Roman" w:eastAsia="標楷體"/>
                <w:szCs w:val="24"/>
              </w:rPr>
            </w:pPr>
            <w:r w:rsidRPr="00031083">
              <w:rPr>
                <w:rFonts w:ascii="Times New Roman" w:eastAsia="標楷體"/>
                <w:szCs w:val="24"/>
              </w:rPr>
              <w:t>(</w:t>
            </w:r>
            <w:r w:rsidRPr="00031083">
              <w:rPr>
                <w:rFonts w:ascii="Times New Roman" w:eastAsia="標楷體"/>
                <w:szCs w:val="24"/>
              </w:rPr>
              <w:t>一</w:t>
            </w:r>
            <w:r w:rsidRPr="00031083">
              <w:rPr>
                <w:rFonts w:ascii="Times New Roman" w:eastAsia="標楷體"/>
                <w:szCs w:val="24"/>
              </w:rPr>
              <w:t>)</w:t>
            </w:r>
            <w:r w:rsidRPr="00031083">
              <w:rPr>
                <w:rFonts w:ascii="Times New Roman" w:eastAsia="標楷體"/>
                <w:szCs w:val="24"/>
              </w:rPr>
              <w:tab/>
            </w:r>
            <w:r w:rsidRPr="00031083">
              <w:rPr>
                <w:rFonts w:ascii="Times New Roman" w:eastAsia="標楷體"/>
                <w:szCs w:val="24"/>
              </w:rPr>
              <w:t>業務費：包含研究人力費與耗材、物品、圖書及雜項費用暨國外學者來臺費用。</w:t>
            </w:r>
          </w:p>
          <w:p w:rsidR="005215E6" w:rsidRPr="00031083" w:rsidRDefault="005215E6" w:rsidP="00766D4A">
            <w:pPr>
              <w:pStyle w:val="2"/>
              <w:adjustRightInd w:val="0"/>
              <w:snapToGrid w:val="0"/>
              <w:spacing w:line="400" w:lineRule="exact"/>
              <w:ind w:leftChars="481" w:left="1435" w:hangingChars="117" w:hanging="281"/>
              <w:jc w:val="both"/>
              <w:rPr>
                <w:rFonts w:ascii="Times New Roman" w:eastAsia="標楷體"/>
                <w:szCs w:val="24"/>
              </w:rPr>
            </w:pPr>
            <w:r w:rsidRPr="00031083">
              <w:rPr>
                <w:rFonts w:ascii="Times New Roman" w:eastAsia="標楷體"/>
                <w:szCs w:val="24"/>
              </w:rPr>
              <w:t>1.</w:t>
            </w:r>
            <w:r w:rsidRPr="00031083">
              <w:rPr>
                <w:rFonts w:ascii="Times New Roman" w:eastAsia="標楷體"/>
                <w:szCs w:val="24"/>
              </w:rPr>
              <w:tab/>
            </w:r>
            <w:r w:rsidRPr="00031083">
              <w:rPr>
                <w:rFonts w:ascii="Times New Roman" w:eastAsia="標楷體"/>
                <w:szCs w:val="24"/>
              </w:rPr>
              <w:t>研究計畫主持人：研究計畫經本部審查通過者，得於研究計畫執行期間核給研究主持費。</w:t>
            </w:r>
            <w:r w:rsidRPr="00FF568E">
              <w:rPr>
                <w:rFonts w:ascii="Times New Roman" w:eastAsia="標楷體"/>
                <w:szCs w:val="24"/>
              </w:rPr>
              <w:t>且</w:t>
            </w:r>
            <w:r w:rsidRPr="00031083">
              <w:rPr>
                <w:rFonts w:ascii="Times New Roman" w:eastAsia="標楷體"/>
                <w:szCs w:val="24"/>
              </w:rPr>
              <w:t>為鼓勵研究計畫主持人專注投入本專案，研究主持費為每個月新臺幣三萬元至六萬元，由審議委員會邀請研究中心主持人及執行長，參酌計畫規模及複雜度、計畫考評績效與中心整體規劃，共同研議各研究計畫之研究主持費，並報請本部備查。</w:t>
            </w:r>
          </w:p>
          <w:p w:rsidR="005215E6" w:rsidRPr="00031083" w:rsidRDefault="005215E6" w:rsidP="00766D4A">
            <w:pPr>
              <w:pStyle w:val="2"/>
              <w:adjustRightInd w:val="0"/>
              <w:snapToGrid w:val="0"/>
              <w:spacing w:line="400" w:lineRule="exact"/>
              <w:ind w:leftChars="481" w:left="1435" w:hangingChars="117" w:hanging="281"/>
              <w:jc w:val="both"/>
              <w:rPr>
                <w:rFonts w:ascii="Times New Roman" w:eastAsia="標楷體"/>
                <w:szCs w:val="24"/>
              </w:rPr>
            </w:pPr>
            <w:r w:rsidRPr="00031083">
              <w:rPr>
                <w:rFonts w:ascii="Times New Roman" w:eastAsia="標楷體"/>
                <w:szCs w:val="24"/>
              </w:rPr>
              <w:t>2.</w:t>
            </w:r>
            <w:r w:rsidRPr="00031083">
              <w:rPr>
                <w:rFonts w:ascii="Times New Roman" w:eastAsia="標楷體"/>
                <w:szCs w:val="24"/>
              </w:rPr>
              <w:tab/>
            </w:r>
            <w:r w:rsidRPr="00031083">
              <w:rPr>
                <w:rFonts w:ascii="Times New Roman" w:eastAsia="標楷體"/>
                <w:szCs w:val="24"/>
              </w:rPr>
              <w:t>研究中心執行長</w:t>
            </w:r>
            <w:r w:rsidRPr="00031083">
              <w:rPr>
                <w:rFonts w:ascii="Times New Roman" w:eastAsia="標楷體"/>
                <w:szCs w:val="24"/>
              </w:rPr>
              <w:lastRenderedPageBreak/>
              <w:t>及其他專職人員：研究中心得設置專職執行長一人，並得視需要，延聘專職人員。申請機構應衡酌設置性質、規模、人員屬性、民間薪資水準及專業人才市場供需等因素，依自行訂定之標準核實支給；其中，執行長每月薪資最高為新臺幣三十萬元。</w:t>
            </w:r>
          </w:p>
          <w:p w:rsidR="005215E6" w:rsidRPr="00031083" w:rsidRDefault="005215E6" w:rsidP="00766D4A">
            <w:pPr>
              <w:pStyle w:val="2"/>
              <w:adjustRightInd w:val="0"/>
              <w:snapToGrid w:val="0"/>
              <w:spacing w:line="400" w:lineRule="exact"/>
              <w:ind w:leftChars="481" w:left="1435" w:hangingChars="117" w:hanging="281"/>
              <w:jc w:val="both"/>
              <w:rPr>
                <w:rFonts w:ascii="Times New Roman" w:eastAsia="標楷體"/>
                <w:szCs w:val="24"/>
              </w:rPr>
            </w:pPr>
            <w:r w:rsidRPr="00031083">
              <w:rPr>
                <w:rFonts w:ascii="Times New Roman" w:eastAsia="標楷體"/>
                <w:szCs w:val="24"/>
              </w:rPr>
              <w:t>3.</w:t>
            </w:r>
            <w:r w:rsidRPr="00031083">
              <w:rPr>
                <w:rFonts w:ascii="Times New Roman" w:eastAsia="標楷體"/>
                <w:szCs w:val="24"/>
              </w:rPr>
              <w:tab/>
            </w:r>
            <w:r w:rsidRPr="00031083">
              <w:rPr>
                <w:rFonts w:ascii="Times New Roman" w:eastAsia="標楷體"/>
                <w:szCs w:val="24"/>
              </w:rPr>
              <w:t>專任研究員、工程師、專任助理、兼任助理：依申請機構自行訂定之標準核實支給工作酬金。</w:t>
            </w:r>
          </w:p>
          <w:p w:rsidR="005215E6" w:rsidRPr="00031083" w:rsidRDefault="005215E6" w:rsidP="00766D4A">
            <w:pPr>
              <w:pStyle w:val="2"/>
              <w:adjustRightInd w:val="0"/>
              <w:snapToGrid w:val="0"/>
              <w:spacing w:line="400" w:lineRule="exact"/>
              <w:ind w:leftChars="481" w:left="1435" w:hangingChars="117" w:hanging="281"/>
              <w:jc w:val="both"/>
              <w:rPr>
                <w:rFonts w:ascii="Times New Roman" w:eastAsia="標楷體"/>
                <w:szCs w:val="24"/>
              </w:rPr>
            </w:pPr>
            <w:r w:rsidRPr="00031083">
              <w:rPr>
                <w:rFonts w:ascii="Times New Roman" w:eastAsia="標楷體"/>
                <w:szCs w:val="24"/>
              </w:rPr>
              <w:t>4.</w:t>
            </w:r>
            <w:r w:rsidRPr="00031083">
              <w:rPr>
                <w:rFonts w:ascii="Times New Roman" w:eastAsia="標楷體"/>
                <w:szCs w:val="24"/>
              </w:rPr>
              <w:tab/>
            </w:r>
            <w:r w:rsidRPr="00031083">
              <w:rPr>
                <w:rFonts w:ascii="Times New Roman" w:eastAsia="標楷體"/>
                <w:szCs w:val="24"/>
              </w:rPr>
              <w:t>年終獎金：以每月薪資一點五倍編列。</w:t>
            </w:r>
          </w:p>
          <w:p w:rsidR="005215E6" w:rsidRPr="00031083" w:rsidRDefault="005215E6" w:rsidP="00766D4A">
            <w:pPr>
              <w:pStyle w:val="2"/>
              <w:adjustRightInd w:val="0"/>
              <w:snapToGrid w:val="0"/>
              <w:spacing w:line="400" w:lineRule="exact"/>
              <w:ind w:leftChars="481" w:left="1435" w:hangingChars="117" w:hanging="281"/>
              <w:jc w:val="both"/>
              <w:rPr>
                <w:rFonts w:ascii="Times New Roman" w:eastAsia="標楷體"/>
                <w:szCs w:val="24"/>
              </w:rPr>
            </w:pPr>
            <w:r w:rsidRPr="00031083">
              <w:rPr>
                <w:rFonts w:ascii="Times New Roman" w:eastAsia="標楷體"/>
                <w:szCs w:val="24"/>
              </w:rPr>
              <w:t>5.</w:t>
            </w:r>
            <w:r w:rsidRPr="00031083">
              <w:rPr>
                <w:rFonts w:ascii="Times New Roman" w:eastAsia="標楷體"/>
                <w:szCs w:val="24"/>
              </w:rPr>
              <w:tab/>
            </w:r>
            <w:r w:rsidRPr="00031083">
              <w:rPr>
                <w:rFonts w:ascii="Times New Roman" w:eastAsia="標楷體"/>
                <w:szCs w:val="24"/>
              </w:rPr>
              <w:t>助理人員之勞健保、補充保費、勞工退休金</w:t>
            </w:r>
            <w:r w:rsidRPr="00031083">
              <w:rPr>
                <w:rFonts w:ascii="Times New Roman" w:eastAsia="標楷體"/>
                <w:szCs w:val="24"/>
              </w:rPr>
              <w:t>(</w:t>
            </w:r>
            <w:r w:rsidRPr="00031083">
              <w:rPr>
                <w:rFonts w:ascii="Times New Roman" w:eastAsia="標楷體"/>
                <w:szCs w:val="24"/>
              </w:rPr>
              <w:t>或離職儲金</w:t>
            </w:r>
            <w:r w:rsidRPr="00031083">
              <w:rPr>
                <w:rFonts w:ascii="Times New Roman" w:eastAsia="標楷體"/>
                <w:szCs w:val="24"/>
              </w:rPr>
              <w:t>)</w:t>
            </w:r>
            <w:r w:rsidRPr="00031083">
              <w:rPr>
                <w:rFonts w:ascii="Times New Roman" w:eastAsia="標楷體"/>
                <w:szCs w:val="24"/>
              </w:rPr>
              <w:t>：依相關規定辦理。</w:t>
            </w:r>
          </w:p>
          <w:p w:rsidR="005215E6" w:rsidRPr="00031083" w:rsidRDefault="005215E6" w:rsidP="00766D4A">
            <w:pPr>
              <w:pStyle w:val="2"/>
              <w:adjustRightInd w:val="0"/>
              <w:snapToGrid w:val="0"/>
              <w:spacing w:line="400" w:lineRule="exact"/>
              <w:ind w:leftChars="422" w:left="1435" w:hangingChars="176" w:hanging="422"/>
              <w:jc w:val="both"/>
              <w:rPr>
                <w:rFonts w:ascii="Times New Roman" w:eastAsia="標楷體"/>
                <w:szCs w:val="24"/>
              </w:rPr>
            </w:pPr>
            <w:r w:rsidRPr="00031083">
              <w:rPr>
                <w:rFonts w:ascii="Times New Roman" w:eastAsia="標楷體"/>
                <w:szCs w:val="24"/>
              </w:rPr>
              <w:t>(</w:t>
            </w:r>
            <w:r w:rsidRPr="00031083">
              <w:rPr>
                <w:rFonts w:ascii="Times New Roman" w:eastAsia="標楷體"/>
                <w:szCs w:val="24"/>
              </w:rPr>
              <w:t>二</w:t>
            </w:r>
            <w:r w:rsidRPr="00031083">
              <w:rPr>
                <w:rFonts w:ascii="Times New Roman" w:eastAsia="標楷體"/>
                <w:szCs w:val="24"/>
              </w:rPr>
              <w:t>)</w:t>
            </w:r>
            <w:r w:rsidRPr="00031083">
              <w:rPr>
                <w:rFonts w:ascii="Times New Roman" w:eastAsia="標楷體"/>
                <w:szCs w:val="24"/>
              </w:rPr>
              <w:tab/>
            </w:r>
            <w:r w:rsidRPr="00031083">
              <w:rPr>
                <w:rFonts w:ascii="Times New Roman" w:eastAsia="標楷體"/>
                <w:szCs w:val="24"/>
              </w:rPr>
              <w:t>研究設備費：執行計畫所需單價在一萬元以上且使用年限在二年以上與計畫執行直</w:t>
            </w:r>
            <w:r w:rsidRPr="00031083">
              <w:rPr>
                <w:rFonts w:ascii="Times New Roman" w:eastAsia="標楷體"/>
                <w:szCs w:val="24"/>
              </w:rPr>
              <w:lastRenderedPageBreak/>
              <w:t>接有關之各項設備屬之。本部將另案建置高性能</w:t>
            </w:r>
            <w:r w:rsidRPr="00031083">
              <w:rPr>
                <w:rFonts w:ascii="Times New Roman" w:eastAsia="標楷體"/>
                <w:szCs w:val="24"/>
              </w:rPr>
              <w:t xml:space="preserve">AI </w:t>
            </w:r>
            <w:r w:rsidRPr="00031083">
              <w:rPr>
                <w:rFonts w:ascii="Times New Roman" w:eastAsia="標楷體"/>
                <w:szCs w:val="24"/>
              </w:rPr>
              <w:t>運算服務設施，計畫毋須採購大型</w:t>
            </w:r>
            <w:r w:rsidRPr="00031083">
              <w:rPr>
                <w:rFonts w:ascii="Times New Roman" w:eastAsia="標楷體"/>
                <w:szCs w:val="24"/>
              </w:rPr>
              <w:t xml:space="preserve">AI </w:t>
            </w:r>
            <w:r w:rsidRPr="00031083">
              <w:rPr>
                <w:rFonts w:ascii="Times New Roman" w:eastAsia="標楷體"/>
                <w:szCs w:val="24"/>
              </w:rPr>
              <w:t>運算設備。</w:t>
            </w:r>
          </w:p>
          <w:p w:rsidR="005215E6" w:rsidRPr="00031083" w:rsidRDefault="005215E6" w:rsidP="00766D4A">
            <w:pPr>
              <w:pStyle w:val="2"/>
              <w:adjustRightInd w:val="0"/>
              <w:snapToGrid w:val="0"/>
              <w:spacing w:line="400" w:lineRule="exact"/>
              <w:ind w:leftChars="422" w:left="1435" w:hangingChars="176" w:hanging="422"/>
              <w:jc w:val="both"/>
              <w:rPr>
                <w:rFonts w:ascii="Times New Roman" w:eastAsia="標楷體"/>
                <w:szCs w:val="24"/>
              </w:rPr>
            </w:pPr>
            <w:r w:rsidRPr="00031083">
              <w:rPr>
                <w:rFonts w:ascii="Times New Roman" w:eastAsia="標楷體"/>
                <w:szCs w:val="24"/>
              </w:rPr>
              <w:t>(</w:t>
            </w:r>
            <w:r w:rsidRPr="00031083">
              <w:rPr>
                <w:rFonts w:ascii="Times New Roman" w:eastAsia="標楷體"/>
                <w:szCs w:val="24"/>
              </w:rPr>
              <w:t>三</w:t>
            </w:r>
            <w:r w:rsidRPr="00031083">
              <w:rPr>
                <w:rFonts w:ascii="Times New Roman" w:eastAsia="標楷體"/>
                <w:szCs w:val="24"/>
              </w:rPr>
              <w:t>)</w:t>
            </w:r>
            <w:r w:rsidRPr="00031083">
              <w:rPr>
                <w:rFonts w:ascii="Times New Roman" w:eastAsia="標楷體"/>
                <w:szCs w:val="24"/>
              </w:rPr>
              <w:tab/>
            </w:r>
            <w:r w:rsidRPr="00031083">
              <w:rPr>
                <w:rFonts w:ascii="Times New Roman" w:eastAsia="標楷體"/>
                <w:szCs w:val="24"/>
              </w:rPr>
              <w:t>國外差旅費：</w:t>
            </w:r>
          </w:p>
          <w:p w:rsidR="005215E6" w:rsidRPr="00031083" w:rsidRDefault="005215E6" w:rsidP="00766D4A">
            <w:pPr>
              <w:pStyle w:val="2"/>
              <w:adjustRightInd w:val="0"/>
              <w:snapToGrid w:val="0"/>
              <w:spacing w:line="400" w:lineRule="exact"/>
              <w:ind w:leftChars="481" w:left="1435" w:hangingChars="117" w:hanging="281"/>
              <w:jc w:val="both"/>
              <w:rPr>
                <w:rFonts w:ascii="Times New Roman" w:eastAsia="標楷體"/>
                <w:szCs w:val="24"/>
              </w:rPr>
            </w:pPr>
            <w:r w:rsidRPr="00031083">
              <w:rPr>
                <w:rFonts w:ascii="Times New Roman" w:eastAsia="標楷體"/>
                <w:szCs w:val="24"/>
              </w:rPr>
              <w:t>1.</w:t>
            </w:r>
            <w:r w:rsidRPr="00031083">
              <w:rPr>
                <w:rFonts w:ascii="Times New Roman" w:eastAsia="標楷體"/>
                <w:szCs w:val="24"/>
              </w:rPr>
              <w:tab/>
            </w:r>
            <w:r w:rsidRPr="00031083">
              <w:rPr>
                <w:rFonts w:ascii="Times New Roman" w:eastAsia="標楷體"/>
                <w:szCs w:val="24"/>
              </w:rPr>
              <w:t>因執行研究計畫需要赴國外或大陸地區之差旅費用，出國種類限下列二項：</w:t>
            </w:r>
          </w:p>
          <w:p w:rsidR="005215E6" w:rsidRPr="00031083" w:rsidRDefault="005215E6" w:rsidP="00766D4A">
            <w:pPr>
              <w:pStyle w:val="2"/>
              <w:adjustRightInd w:val="0"/>
              <w:snapToGrid w:val="0"/>
              <w:spacing w:line="400" w:lineRule="exact"/>
              <w:ind w:leftChars="540" w:left="1577" w:hangingChars="117" w:hanging="281"/>
              <w:jc w:val="both"/>
              <w:rPr>
                <w:rFonts w:ascii="Times New Roman" w:eastAsia="標楷體"/>
                <w:szCs w:val="24"/>
              </w:rPr>
            </w:pPr>
            <w:r w:rsidRPr="00031083">
              <w:rPr>
                <w:rFonts w:ascii="Times New Roman" w:eastAsia="標楷體"/>
                <w:szCs w:val="24"/>
              </w:rPr>
              <w:t>(1)</w:t>
            </w:r>
            <w:r w:rsidRPr="00031083">
              <w:rPr>
                <w:rFonts w:ascii="Times New Roman" w:eastAsia="標楷體"/>
                <w:szCs w:val="24"/>
              </w:rPr>
              <w:tab/>
            </w:r>
            <w:r w:rsidRPr="00031083">
              <w:rPr>
                <w:rFonts w:ascii="Times New Roman" w:eastAsia="標楷體"/>
                <w:szCs w:val="24"/>
              </w:rPr>
              <w:t>執行國際合作與移地研究：</w:t>
            </w:r>
          </w:p>
          <w:p w:rsidR="005215E6" w:rsidRPr="00031083" w:rsidRDefault="005215E6" w:rsidP="00766D4A">
            <w:pPr>
              <w:pStyle w:val="2"/>
              <w:adjustRightInd w:val="0"/>
              <w:snapToGrid w:val="0"/>
              <w:spacing w:line="400" w:lineRule="exact"/>
              <w:ind w:leftChars="657" w:left="1577" w:firstLineChars="0" w:firstLine="2"/>
              <w:jc w:val="both"/>
              <w:rPr>
                <w:rFonts w:ascii="Times New Roman" w:eastAsia="標楷體"/>
                <w:szCs w:val="24"/>
              </w:rPr>
            </w:pPr>
            <w:r w:rsidRPr="00031083">
              <w:rPr>
                <w:rFonts w:ascii="Times New Roman" w:eastAsia="標楷體"/>
                <w:szCs w:val="24"/>
              </w:rPr>
              <w:t>計畫主持人及參與研究計畫之相關人員因計畫需要必須與國外合作研究、從事實驗、田野調查、採集樣本或使用國外研究設施等移地研究者。</w:t>
            </w:r>
          </w:p>
          <w:p w:rsidR="005215E6" w:rsidRPr="00031083" w:rsidRDefault="005215E6" w:rsidP="00766D4A">
            <w:pPr>
              <w:pStyle w:val="2"/>
              <w:adjustRightInd w:val="0"/>
              <w:snapToGrid w:val="0"/>
              <w:spacing w:line="400" w:lineRule="exact"/>
              <w:ind w:leftChars="540" w:left="1577" w:hangingChars="117" w:hanging="281"/>
              <w:jc w:val="both"/>
              <w:rPr>
                <w:rFonts w:ascii="Times New Roman" w:eastAsia="標楷體"/>
                <w:szCs w:val="24"/>
              </w:rPr>
            </w:pPr>
            <w:r w:rsidRPr="00031083">
              <w:rPr>
                <w:rFonts w:ascii="Times New Roman" w:eastAsia="標楷體"/>
                <w:szCs w:val="24"/>
              </w:rPr>
              <w:t>(2)</w:t>
            </w:r>
            <w:r w:rsidRPr="00031083">
              <w:rPr>
                <w:rFonts w:ascii="Times New Roman" w:eastAsia="標楷體"/>
                <w:szCs w:val="24"/>
              </w:rPr>
              <w:tab/>
            </w:r>
            <w:r w:rsidRPr="00031083">
              <w:rPr>
                <w:rFonts w:ascii="Times New Roman" w:eastAsia="標楷體"/>
                <w:szCs w:val="24"/>
              </w:rPr>
              <w:t>出席國際學術會議：</w:t>
            </w:r>
          </w:p>
          <w:p w:rsidR="005215E6" w:rsidRPr="00031083" w:rsidRDefault="005215E6" w:rsidP="00766D4A">
            <w:pPr>
              <w:pStyle w:val="2"/>
              <w:adjustRightInd w:val="0"/>
              <w:snapToGrid w:val="0"/>
              <w:spacing w:line="400" w:lineRule="exact"/>
              <w:ind w:leftChars="657" w:left="1577" w:firstLineChars="0" w:firstLine="2"/>
              <w:jc w:val="both"/>
              <w:rPr>
                <w:rFonts w:ascii="Times New Roman" w:eastAsia="標楷體"/>
                <w:szCs w:val="24"/>
              </w:rPr>
            </w:pPr>
            <w:r w:rsidRPr="00031083">
              <w:rPr>
                <w:rFonts w:ascii="Times New Roman" w:eastAsia="標楷體"/>
                <w:szCs w:val="24"/>
              </w:rPr>
              <w:t>計畫主持人及參與研究計畫之相關人員參加國際學術會議並發表研究成果論文、專題演講或擔任會議主持人者。</w:t>
            </w:r>
          </w:p>
          <w:p w:rsidR="005215E6" w:rsidRPr="00031083" w:rsidRDefault="005215E6" w:rsidP="00766D4A">
            <w:pPr>
              <w:pStyle w:val="2"/>
              <w:adjustRightInd w:val="0"/>
              <w:snapToGrid w:val="0"/>
              <w:spacing w:line="400" w:lineRule="exact"/>
              <w:ind w:leftChars="481" w:left="1435" w:hangingChars="117" w:hanging="281"/>
              <w:jc w:val="both"/>
              <w:rPr>
                <w:rFonts w:ascii="Times New Roman" w:eastAsia="標楷體"/>
                <w:szCs w:val="24"/>
              </w:rPr>
            </w:pPr>
            <w:r w:rsidRPr="00031083">
              <w:rPr>
                <w:rFonts w:ascii="Times New Roman" w:eastAsia="標楷體"/>
                <w:szCs w:val="24"/>
              </w:rPr>
              <w:lastRenderedPageBreak/>
              <w:t>2.</w:t>
            </w:r>
            <w:r w:rsidRPr="00031083">
              <w:rPr>
                <w:rFonts w:ascii="Times New Roman" w:eastAsia="標楷體"/>
                <w:szCs w:val="24"/>
              </w:rPr>
              <w:tab/>
            </w:r>
            <w:r w:rsidRPr="00031083">
              <w:rPr>
                <w:rFonts w:ascii="Times New Roman" w:eastAsia="標楷體"/>
                <w:szCs w:val="24"/>
              </w:rPr>
              <w:t>因執行研究中心計畫，計畫主持人及相關人員需要出國參訪及考察之差旅費用。</w:t>
            </w:r>
          </w:p>
          <w:p w:rsidR="003B27E2" w:rsidRPr="00031083" w:rsidRDefault="005215E6" w:rsidP="00766D4A">
            <w:pPr>
              <w:pStyle w:val="2"/>
              <w:adjustRightInd w:val="0"/>
              <w:snapToGrid w:val="0"/>
              <w:spacing w:line="400" w:lineRule="exact"/>
              <w:ind w:leftChars="446" w:left="1490" w:hangingChars="175" w:hanging="420"/>
              <w:jc w:val="both"/>
              <w:rPr>
                <w:rFonts w:ascii="Times New Roman" w:eastAsia="標楷體"/>
                <w:szCs w:val="24"/>
              </w:rPr>
            </w:pPr>
            <w:r w:rsidRPr="00031083">
              <w:rPr>
                <w:rFonts w:ascii="Times New Roman" w:eastAsia="標楷體"/>
                <w:szCs w:val="24"/>
              </w:rPr>
              <w:t>(</w:t>
            </w:r>
            <w:r w:rsidRPr="00031083">
              <w:rPr>
                <w:rFonts w:ascii="Times New Roman" w:eastAsia="標楷體"/>
                <w:szCs w:val="24"/>
              </w:rPr>
              <w:t>四</w:t>
            </w:r>
            <w:r w:rsidRPr="00031083">
              <w:rPr>
                <w:rFonts w:ascii="Times New Roman" w:eastAsia="標楷體"/>
                <w:szCs w:val="24"/>
              </w:rPr>
              <w:t>)</w:t>
            </w:r>
            <w:r w:rsidRPr="00031083">
              <w:rPr>
                <w:rFonts w:ascii="Times New Roman" w:eastAsia="標楷體"/>
                <w:szCs w:val="24"/>
              </w:rPr>
              <w:t>管理費：為執行機構配合執行研究計畫所需之費用，由執行機構統籌支用，且不得違反政府相關規定。以計畫總經費百分之十五為上限。</w:t>
            </w:r>
          </w:p>
        </w:tc>
        <w:tc>
          <w:tcPr>
            <w:tcW w:w="3308" w:type="dxa"/>
          </w:tcPr>
          <w:p w:rsidR="00FF568E" w:rsidRDefault="00FF568E" w:rsidP="00766D4A">
            <w:pPr>
              <w:pStyle w:val="2"/>
              <w:numPr>
                <w:ilvl w:val="0"/>
                <w:numId w:val="4"/>
              </w:numPr>
              <w:adjustRightInd w:val="0"/>
              <w:snapToGrid w:val="0"/>
              <w:spacing w:line="400" w:lineRule="exact"/>
              <w:ind w:leftChars="0" w:firstLineChars="0"/>
              <w:jc w:val="both"/>
              <w:rPr>
                <w:rFonts w:ascii="Times New Roman" w:eastAsia="標楷體"/>
                <w:snapToGrid w:val="0"/>
              </w:rPr>
            </w:pPr>
            <w:r>
              <w:rPr>
                <w:rFonts w:ascii="Times New Roman" w:eastAsia="標楷體" w:hint="eastAsia"/>
                <w:snapToGrid w:val="0"/>
              </w:rPr>
              <w:lastRenderedPageBreak/>
              <w:t>修正第一款，說明如下：</w:t>
            </w:r>
          </w:p>
          <w:p w:rsidR="00FF568E" w:rsidRPr="00300DC9" w:rsidRDefault="00FF568E" w:rsidP="00556A9D">
            <w:pPr>
              <w:pStyle w:val="2"/>
              <w:numPr>
                <w:ilvl w:val="1"/>
                <w:numId w:val="6"/>
              </w:numPr>
              <w:adjustRightInd w:val="0"/>
              <w:snapToGrid w:val="0"/>
              <w:spacing w:line="400" w:lineRule="exact"/>
              <w:ind w:leftChars="0" w:left="686" w:firstLineChars="0" w:hanging="425"/>
              <w:jc w:val="both"/>
              <w:rPr>
                <w:rFonts w:ascii="Times New Roman" w:eastAsia="標楷體"/>
                <w:snapToGrid w:val="0"/>
              </w:rPr>
            </w:pPr>
            <w:r w:rsidRPr="00300DC9">
              <w:rPr>
                <w:rFonts w:ascii="Times New Roman" w:eastAsia="標楷體" w:hint="eastAsia"/>
                <w:szCs w:val="24"/>
              </w:rPr>
              <w:t>現行規定第五目有關</w:t>
            </w:r>
            <w:r w:rsidRPr="00300DC9">
              <w:rPr>
                <w:rFonts w:ascii="Times New Roman" w:eastAsia="標楷體"/>
                <w:szCs w:val="24"/>
              </w:rPr>
              <w:t>勞健保</w:t>
            </w:r>
            <w:r w:rsidRPr="00300DC9">
              <w:rPr>
                <w:rFonts w:ascii="Times New Roman" w:eastAsia="標楷體" w:hint="eastAsia"/>
                <w:szCs w:val="24"/>
              </w:rPr>
              <w:t>等相關費用</w:t>
            </w:r>
            <w:r w:rsidR="00556A9D" w:rsidRPr="00300DC9">
              <w:rPr>
                <w:rFonts w:ascii="Times New Roman" w:eastAsia="標楷體" w:hint="eastAsia"/>
                <w:szCs w:val="24"/>
              </w:rPr>
              <w:t>得予</w:t>
            </w:r>
            <w:r w:rsidRPr="00300DC9">
              <w:rPr>
                <w:rFonts w:ascii="Times New Roman" w:eastAsia="標楷體" w:hint="eastAsia"/>
                <w:szCs w:val="24"/>
              </w:rPr>
              <w:t>補助之適用對象，非僅限於助理人員，</w:t>
            </w:r>
            <w:r w:rsidR="00556A9D" w:rsidRPr="00300DC9">
              <w:rPr>
                <w:rFonts w:ascii="Times New Roman" w:eastAsia="標楷體" w:hint="eastAsia"/>
                <w:szCs w:val="24"/>
              </w:rPr>
              <w:t>爰</w:t>
            </w:r>
            <w:r w:rsidRPr="00300DC9">
              <w:rPr>
                <w:rFonts w:ascii="Times New Roman" w:eastAsia="標楷體" w:hint="eastAsia"/>
                <w:szCs w:val="24"/>
              </w:rPr>
              <w:t>修正為</w:t>
            </w:r>
            <w:r w:rsidRPr="00300DC9">
              <w:rPr>
                <w:rFonts w:ascii="Times New Roman" w:eastAsia="標楷體"/>
                <w:szCs w:val="24"/>
              </w:rPr>
              <w:t>「前二目所列人員」，並移列為修正規定第四目；現行規定第四目調整為第五目。</w:t>
            </w:r>
          </w:p>
          <w:p w:rsidR="005D05B8" w:rsidRPr="00FF568E" w:rsidRDefault="007739ED" w:rsidP="00556A9D">
            <w:pPr>
              <w:pStyle w:val="2"/>
              <w:numPr>
                <w:ilvl w:val="1"/>
                <w:numId w:val="6"/>
              </w:numPr>
              <w:adjustRightInd w:val="0"/>
              <w:snapToGrid w:val="0"/>
              <w:spacing w:line="400" w:lineRule="exact"/>
              <w:ind w:leftChars="0" w:left="686" w:firstLineChars="0" w:hanging="425"/>
              <w:jc w:val="both"/>
              <w:rPr>
                <w:rFonts w:ascii="Times New Roman" w:eastAsia="標楷體"/>
                <w:snapToGrid w:val="0"/>
              </w:rPr>
            </w:pPr>
            <w:r w:rsidRPr="00FF568E">
              <w:rPr>
                <w:rFonts w:ascii="Times New Roman" w:eastAsia="標楷體"/>
                <w:snapToGrid w:val="0"/>
              </w:rPr>
              <w:t>考量研究中心計畫確有辦公與實體展示空間之需求，俾利產官學研各界與國際學研機構訪視及洽談合作，並逐步具備國際級</w:t>
            </w:r>
            <w:r w:rsidRPr="00FF568E">
              <w:rPr>
                <w:rFonts w:ascii="Times New Roman" w:eastAsia="標楷體"/>
                <w:snapToGrid w:val="0"/>
              </w:rPr>
              <w:t>AI</w:t>
            </w:r>
            <w:r w:rsidRPr="00FF568E">
              <w:rPr>
                <w:rFonts w:ascii="Times New Roman" w:eastAsia="標楷體"/>
                <w:snapToGrid w:val="0"/>
              </w:rPr>
              <w:t>創新研究中心之規模與功能，爰</w:t>
            </w:r>
            <w:r w:rsidR="005D05B8" w:rsidRPr="00FF568E">
              <w:rPr>
                <w:rFonts w:ascii="Times New Roman" w:eastAsia="標楷體"/>
                <w:snapToGrid w:val="0"/>
              </w:rPr>
              <w:t>新增</w:t>
            </w:r>
            <w:r w:rsidR="003E2DD6" w:rsidRPr="00FF568E">
              <w:rPr>
                <w:rFonts w:ascii="Times New Roman" w:eastAsia="標楷體"/>
                <w:snapToGrid w:val="0"/>
              </w:rPr>
              <w:t>第六目有關</w:t>
            </w:r>
            <w:r w:rsidR="00DB6353" w:rsidRPr="00FF568E">
              <w:rPr>
                <w:rFonts w:ascii="Times New Roman" w:eastAsia="標楷體"/>
                <w:snapToGrid w:val="0"/>
              </w:rPr>
              <w:t>研究中心之辦公空間</w:t>
            </w:r>
            <w:r w:rsidR="003E2DD6" w:rsidRPr="00FF568E">
              <w:rPr>
                <w:rFonts w:ascii="Times New Roman" w:eastAsia="標楷體"/>
                <w:snapToGrid w:val="0"/>
              </w:rPr>
              <w:t>租賃等經費使用規定。</w:t>
            </w:r>
          </w:p>
          <w:p w:rsidR="00F152EF" w:rsidRPr="00E4687E" w:rsidRDefault="0086583A" w:rsidP="00766D4A">
            <w:pPr>
              <w:pStyle w:val="2"/>
              <w:numPr>
                <w:ilvl w:val="0"/>
                <w:numId w:val="4"/>
              </w:numPr>
              <w:adjustRightInd w:val="0"/>
              <w:snapToGrid w:val="0"/>
              <w:spacing w:line="400" w:lineRule="exact"/>
              <w:ind w:leftChars="0" w:firstLineChars="0"/>
              <w:jc w:val="both"/>
              <w:rPr>
                <w:rFonts w:ascii="Times New Roman" w:eastAsia="標楷體"/>
                <w:snapToGrid w:val="0"/>
              </w:rPr>
            </w:pPr>
            <w:r w:rsidRPr="0086583A">
              <w:rPr>
                <w:rFonts w:ascii="Times New Roman" w:eastAsia="標楷體"/>
                <w:snapToGrid w:val="0"/>
              </w:rPr>
              <w:t>本</w:t>
            </w:r>
            <w:r w:rsidRPr="00E4687E">
              <w:rPr>
                <w:rFonts w:ascii="Times New Roman" w:eastAsia="標楷體"/>
                <w:snapToGrid w:val="0"/>
              </w:rPr>
              <w:t>專案已敘明計畫毋須購置大型</w:t>
            </w:r>
            <w:r w:rsidRPr="00E4687E">
              <w:rPr>
                <w:rFonts w:ascii="Times New Roman" w:eastAsia="標楷體"/>
                <w:snapToGrid w:val="0"/>
              </w:rPr>
              <w:t>AI</w:t>
            </w:r>
            <w:r w:rsidRPr="00E4687E">
              <w:rPr>
                <w:rFonts w:ascii="Times New Roman" w:eastAsia="標楷體"/>
                <w:snapToGrid w:val="0"/>
              </w:rPr>
              <w:t>運算設備，惟</w:t>
            </w:r>
            <w:r w:rsidR="002164DB" w:rsidRPr="00E4687E">
              <w:rPr>
                <w:rFonts w:ascii="Times New Roman" w:eastAsia="標楷體" w:hint="eastAsia"/>
                <w:snapToGrid w:val="0"/>
              </w:rPr>
              <w:t>估計計畫所需之電腦等基本設備費用約</w:t>
            </w:r>
            <w:r w:rsidR="00E4687E" w:rsidRPr="00E4687E">
              <w:rPr>
                <w:rFonts w:ascii="Times New Roman" w:eastAsia="標楷體" w:hint="eastAsia"/>
                <w:snapToGrid w:val="0"/>
              </w:rPr>
              <w:t>三十</w:t>
            </w:r>
            <w:r w:rsidR="002164DB" w:rsidRPr="00E4687E">
              <w:rPr>
                <w:rFonts w:ascii="Times New Roman" w:eastAsia="標楷體" w:hint="eastAsia"/>
                <w:snapToGrid w:val="0"/>
              </w:rPr>
              <w:t>萬元，</w:t>
            </w:r>
            <w:r w:rsidR="00F152EF" w:rsidRPr="00E4687E">
              <w:rPr>
                <w:rFonts w:ascii="Times New Roman" w:eastAsia="標楷體" w:hint="eastAsia"/>
                <w:snapToGrid w:val="0"/>
              </w:rPr>
              <w:t>且</w:t>
            </w:r>
            <w:r w:rsidR="0091115A" w:rsidRPr="00E4687E">
              <w:rPr>
                <w:rFonts w:ascii="Times New Roman" w:eastAsia="標楷體" w:hint="eastAsia"/>
                <w:snapToGrid w:val="0"/>
              </w:rPr>
              <w:t>考量如本專案計畫援引本部補助專題研究計畫經費處理原則第三條第二項有關同一補助項目內之支出用途變更，或第三條第五項有關補助項目間經費互相流用之規定，逕依其執行機構</w:t>
            </w:r>
            <w:r w:rsidR="0091115A" w:rsidRPr="00E4687E">
              <w:rPr>
                <w:rFonts w:ascii="Times New Roman" w:eastAsia="標楷體" w:hint="eastAsia"/>
                <w:snapToGrid w:val="0"/>
              </w:rPr>
              <w:lastRenderedPageBreak/>
              <w:t>內部行政程序辦理購置大型</w:t>
            </w:r>
            <w:r w:rsidR="0091115A" w:rsidRPr="00E4687E">
              <w:rPr>
                <w:rFonts w:ascii="Times New Roman" w:eastAsia="標楷體" w:hint="eastAsia"/>
                <w:snapToGrid w:val="0"/>
              </w:rPr>
              <w:t>AI</w:t>
            </w:r>
            <w:r w:rsidR="0091115A" w:rsidRPr="00E4687E">
              <w:rPr>
                <w:rFonts w:ascii="Times New Roman" w:eastAsia="標楷體" w:hint="eastAsia"/>
                <w:snapToGrid w:val="0"/>
              </w:rPr>
              <w:t>運算設備，則將與本專案補助研究設備之規定不符，</w:t>
            </w:r>
            <w:r w:rsidRPr="00E4687E">
              <w:rPr>
                <w:rFonts w:ascii="Times New Roman" w:eastAsia="標楷體"/>
                <w:snapToGrid w:val="0"/>
              </w:rPr>
              <w:t>爰於第二款</w:t>
            </w:r>
            <w:r w:rsidR="00BC4B81" w:rsidRPr="00E4687E">
              <w:rPr>
                <w:rFonts w:ascii="Times New Roman" w:eastAsia="標楷體" w:hint="eastAsia"/>
                <w:snapToGrid w:val="0"/>
              </w:rPr>
              <w:t>「</w:t>
            </w:r>
            <w:r w:rsidRPr="00E4687E">
              <w:rPr>
                <w:rFonts w:ascii="Times New Roman" w:eastAsia="標楷體"/>
                <w:snapToGrid w:val="0"/>
              </w:rPr>
              <w:t>研究設備費</w:t>
            </w:r>
            <w:r w:rsidR="00BC4B81" w:rsidRPr="00E4687E">
              <w:rPr>
                <w:rFonts w:ascii="Times New Roman" w:eastAsia="標楷體" w:hint="eastAsia"/>
                <w:snapToGrid w:val="0"/>
              </w:rPr>
              <w:t>」</w:t>
            </w:r>
            <w:r w:rsidR="00E4687E" w:rsidRPr="00E4687E">
              <w:rPr>
                <w:rFonts w:ascii="Times New Roman" w:eastAsia="標楷體" w:hint="eastAsia"/>
                <w:snapToGrid w:val="0"/>
              </w:rPr>
              <w:t>說</w:t>
            </w:r>
            <w:r w:rsidR="00F152EF" w:rsidRPr="00E4687E">
              <w:rPr>
                <w:rFonts w:ascii="Times New Roman" w:eastAsia="標楷體" w:hint="eastAsia"/>
                <w:snapToGrid w:val="0"/>
              </w:rPr>
              <w:t>明</w:t>
            </w:r>
            <w:r w:rsidR="00E4687E" w:rsidRPr="00E4687E">
              <w:rPr>
                <w:rFonts w:ascii="Times New Roman" w:eastAsia="標楷體" w:hint="eastAsia"/>
                <w:szCs w:val="24"/>
              </w:rPr>
              <w:t>原則上計畫不得採購大型</w:t>
            </w:r>
            <w:r w:rsidR="00E4687E" w:rsidRPr="00E4687E">
              <w:rPr>
                <w:rFonts w:ascii="Times New Roman" w:eastAsia="標楷體" w:hint="eastAsia"/>
                <w:szCs w:val="24"/>
              </w:rPr>
              <w:t>AI</w:t>
            </w:r>
            <w:r w:rsidR="00E4687E" w:rsidRPr="00E4687E">
              <w:rPr>
                <w:rFonts w:ascii="Times New Roman" w:eastAsia="標楷體" w:hint="eastAsia"/>
                <w:szCs w:val="24"/>
              </w:rPr>
              <w:t>運算設備，如確有購置運算設備之必要，執行機構應事先向本部申請變更並獲同意，但在</w:t>
            </w:r>
            <w:r w:rsidR="00FB229D">
              <w:rPr>
                <w:rFonts w:ascii="Times New Roman" w:eastAsia="標楷體" w:hint="eastAsia"/>
                <w:szCs w:val="24"/>
              </w:rPr>
              <w:t>新臺幣</w:t>
            </w:r>
            <w:r w:rsidR="00E4687E" w:rsidRPr="00E4687E">
              <w:rPr>
                <w:rFonts w:ascii="Times New Roman" w:eastAsia="標楷體" w:hint="eastAsia"/>
                <w:szCs w:val="24"/>
              </w:rPr>
              <w:t>三十萬元以下者，得逕依研究機構內部行政程序辦理變更</w:t>
            </w:r>
            <w:r w:rsidR="00F81158">
              <w:rPr>
                <w:rFonts w:ascii="Times New Roman" w:eastAsia="標楷體" w:hint="eastAsia"/>
                <w:szCs w:val="24"/>
              </w:rPr>
              <w:t>，免報本部</w:t>
            </w:r>
            <w:r w:rsidR="00E4687E" w:rsidRPr="00E4687E">
              <w:rPr>
                <w:rFonts w:ascii="Times New Roman" w:eastAsia="標楷體" w:hint="eastAsia"/>
                <w:szCs w:val="24"/>
              </w:rPr>
              <w:t>。</w:t>
            </w:r>
          </w:p>
          <w:p w:rsidR="005D05B8" w:rsidRPr="0086583A" w:rsidRDefault="0086583A" w:rsidP="00766D4A">
            <w:pPr>
              <w:pStyle w:val="2"/>
              <w:numPr>
                <w:ilvl w:val="0"/>
                <w:numId w:val="4"/>
              </w:numPr>
              <w:adjustRightInd w:val="0"/>
              <w:snapToGrid w:val="0"/>
              <w:spacing w:line="400" w:lineRule="exact"/>
              <w:ind w:leftChars="0" w:firstLineChars="0"/>
              <w:jc w:val="both"/>
              <w:rPr>
                <w:rFonts w:ascii="Times New Roman" w:eastAsia="標楷體"/>
                <w:snapToGrid w:val="0"/>
              </w:rPr>
            </w:pPr>
            <w:r w:rsidRPr="0086583A">
              <w:rPr>
                <w:rFonts w:ascii="Times New Roman" w:eastAsia="標楷體"/>
                <w:snapToGrid w:val="0"/>
              </w:rPr>
              <w:t>第三</w:t>
            </w:r>
            <w:r w:rsidR="00BC4B81">
              <w:rPr>
                <w:rFonts w:ascii="Times New Roman" w:eastAsia="標楷體" w:hint="eastAsia"/>
                <w:snapToGrid w:val="0"/>
              </w:rPr>
              <w:t>款</w:t>
            </w:r>
            <w:r w:rsidR="002423F6">
              <w:rPr>
                <w:rFonts w:ascii="Times New Roman" w:eastAsia="標楷體" w:hint="eastAsia"/>
                <w:snapToGrid w:val="0"/>
              </w:rPr>
              <w:t>及</w:t>
            </w:r>
            <w:r w:rsidRPr="0086583A">
              <w:rPr>
                <w:rFonts w:ascii="Times New Roman" w:eastAsia="標楷體"/>
                <w:snapToGrid w:val="0"/>
              </w:rPr>
              <w:t>第四款未修正。</w:t>
            </w:r>
          </w:p>
        </w:tc>
      </w:tr>
    </w:tbl>
    <w:p w:rsidR="00381757" w:rsidRPr="00622694" w:rsidRDefault="00381757" w:rsidP="00264A7A">
      <w:pPr>
        <w:adjustRightInd w:val="0"/>
        <w:snapToGrid w:val="0"/>
        <w:rPr>
          <w:rFonts w:eastAsia="標楷體"/>
          <w:szCs w:val="24"/>
        </w:rPr>
      </w:pPr>
    </w:p>
    <w:sectPr w:rsidR="00381757" w:rsidRPr="00622694" w:rsidSect="00622694">
      <w:footerReference w:type="even" r:id="rId8"/>
      <w:footerReference w:type="default" r:id="rId9"/>
      <w:pgSz w:w="11907" w:h="16840" w:code="55"/>
      <w:pgMar w:top="1440" w:right="1800" w:bottom="1440" w:left="1800" w:header="39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CDA" w:rsidRDefault="00417CDA">
      <w:r>
        <w:separator/>
      </w:r>
    </w:p>
  </w:endnote>
  <w:endnote w:type="continuationSeparator" w:id="0">
    <w:p w:rsidR="00417CDA" w:rsidRDefault="00417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粗黑體">
    <w:altName w:val="細明體"/>
    <w:charset w:val="88"/>
    <w:family w:val="modern"/>
    <w:pitch w:val="fixed"/>
    <w:sig w:usb0="80000001" w:usb1="28091800" w:usb2="00000016" w:usb3="00000000" w:csb0="00100000" w:csb1="00000000"/>
  </w:font>
  <w:font w:name="華康粗明體">
    <w:altName w:val="細明體"/>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19D" w:rsidRDefault="00C0119D">
    <w:pPr>
      <w:pStyle w:val="a9"/>
      <w:framePr w:wrap="around" w:vAnchor="text" w:hAnchor="margin" w:xAlign="center" w:y="1"/>
      <w:textDirection w:val="btLr"/>
      <w:rPr>
        <w:rStyle w:val="ab"/>
      </w:rPr>
    </w:pPr>
    <w:r>
      <w:rPr>
        <w:rStyle w:val="ab"/>
      </w:rPr>
      <w:fldChar w:fldCharType="begin"/>
    </w:r>
    <w:r>
      <w:rPr>
        <w:rStyle w:val="ab"/>
      </w:rPr>
      <w:instrText xml:space="preserve">PAGE  </w:instrText>
    </w:r>
    <w:r>
      <w:rPr>
        <w:rStyle w:val="ab"/>
      </w:rPr>
      <w:fldChar w:fldCharType="end"/>
    </w:r>
  </w:p>
  <w:p w:rsidR="00C0119D" w:rsidRDefault="00C0119D">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7536868"/>
      <w:docPartObj>
        <w:docPartGallery w:val="Page Numbers (Bottom of Page)"/>
        <w:docPartUnique/>
      </w:docPartObj>
    </w:sdtPr>
    <w:sdtEndPr/>
    <w:sdtContent>
      <w:p w:rsidR="00C0119D" w:rsidRDefault="00C0119D">
        <w:pPr>
          <w:pStyle w:val="a9"/>
          <w:jc w:val="center"/>
        </w:pPr>
        <w:r>
          <w:fldChar w:fldCharType="begin"/>
        </w:r>
        <w:r>
          <w:instrText>PAGE   \* MERGEFORMAT</w:instrText>
        </w:r>
        <w:r>
          <w:fldChar w:fldCharType="separate"/>
        </w:r>
        <w:r w:rsidR="005E04BB" w:rsidRPr="005E04BB">
          <w:rPr>
            <w:noProof/>
            <w:lang w:val="zh-TW"/>
          </w:rPr>
          <w:t>1</w:t>
        </w:r>
        <w:r>
          <w:fldChar w:fldCharType="end"/>
        </w:r>
      </w:p>
    </w:sdtContent>
  </w:sdt>
  <w:p w:rsidR="00C0119D" w:rsidRDefault="00C0119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CDA" w:rsidRDefault="00417CDA">
      <w:r>
        <w:separator/>
      </w:r>
    </w:p>
  </w:footnote>
  <w:footnote w:type="continuationSeparator" w:id="0">
    <w:p w:rsidR="00417CDA" w:rsidRDefault="00417C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D08F8"/>
    <w:multiLevelType w:val="hybridMultilevel"/>
    <w:tmpl w:val="AC5AA5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4F04A45"/>
    <w:multiLevelType w:val="hybridMultilevel"/>
    <w:tmpl w:val="F65A85C4"/>
    <w:lvl w:ilvl="0" w:tplc="96025D92">
      <w:start w:val="1"/>
      <w:numFmt w:val="taiwaneseCountingThousand"/>
      <w:lvlText w:val="%1、"/>
      <w:lvlJc w:val="left"/>
      <w:pPr>
        <w:ind w:left="480" w:hanging="480"/>
      </w:pPr>
      <w:rPr>
        <w:rFonts w:hint="eastAsia"/>
        <w:color w:val="auto"/>
      </w:rPr>
    </w:lvl>
    <w:lvl w:ilvl="1" w:tplc="5C104E64">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49E53AA"/>
    <w:multiLevelType w:val="hybridMultilevel"/>
    <w:tmpl w:val="F6084D6A"/>
    <w:lvl w:ilvl="0" w:tplc="96025D92">
      <w:start w:val="1"/>
      <w:numFmt w:val="taiwaneseCountingThousand"/>
      <w:lvlText w:val="%1、"/>
      <w:lvlJc w:val="left"/>
      <w:pPr>
        <w:ind w:left="480" w:hanging="480"/>
      </w:pPr>
      <w:rPr>
        <w:rFonts w:hint="eastAsia"/>
        <w:color w:val="auto"/>
      </w:rPr>
    </w:lvl>
    <w:lvl w:ilvl="1" w:tplc="5C104E64">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71B36A6"/>
    <w:multiLevelType w:val="hybridMultilevel"/>
    <w:tmpl w:val="827C4DBC"/>
    <w:lvl w:ilvl="0" w:tplc="96025D92">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4">
    <w:nsid w:val="3E992EB6"/>
    <w:multiLevelType w:val="hybridMultilevel"/>
    <w:tmpl w:val="00D4FDE2"/>
    <w:lvl w:ilvl="0" w:tplc="81B8DFD2">
      <w:start w:val="1"/>
      <w:numFmt w:val="taiwaneseCountingThousand"/>
      <w:suff w:val="nothing"/>
      <w:lvlText w:val="%1、"/>
      <w:lvlJc w:val="left"/>
      <w:pPr>
        <w:ind w:left="1192" w:hanging="624"/>
      </w:pPr>
      <w:rPr>
        <w:rFonts w:ascii="標楷體" w:eastAsia="標楷體" w:hAnsi="標楷體" w:cs="Times New Roman"/>
        <w:sz w:val="28"/>
        <w:lang w:val="en-US"/>
      </w:rPr>
    </w:lvl>
    <w:lvl w:ilvl="1" w:tplc="82E02C1E">
      <w:start w:val="1"/>
      <w:numFmt w:val="taiwaneseCountingThousand"/>
      <w:lvlText w:val="（%2）"/>
      <w:lvlJc w:val="left"/>
      <w:pPr>
        <w:tabs>
          <w:tab w:val="num" w:pos="1890"/>
        </w:tabs>
        <w:ind w:left="1890" w:hanging="1080"/>
      </w:pPr>
      <w:rPr>
        <w:rFonts w:hint="eastAsia"/>
      </w:rPr>
    </w:lvl>
    <w:lvl w:ilvl="2" w:tplc="0409001B" w:tentative="1">
      <w:start w:val="1"/>
      <w:numFmt w:val="lowerRoman"/>
      <w:lvlText w:val="%3."/>
      <w:lvlJc w:val="right"/>
      <w:pPr>
        <w:tabs>
          <w:tab w:val="num" w:pos="1770"/>
        </w:tabs>
        <w:ind w:left="1770" w:hanging="480"/>
      </w:pPr>
    </w:lvl>
    <w:lvl w:ilvl="3" w:tplc="0409000F" w:tentative="1">
      <w:start w:val="1"/>
      <w:numFmt w:val="decimal"/>
      <w:lvlText w:val="%4."/>
      <w:lvlJc w:val="left"/>
      <w:pPr>
        <w:tabs>
          <w:tab w:val="num" w:pos="2250"/>
        </w:tabs>
        <w:ind w:left="2250" w:hanging="480"/>
      </w:pPr>
    </w:lvl>
    <w:lvl w:ilvl="4" w:tplc="04090019" w:tentative="1">
      <w:start w:val="1"/>
      <w:numFmt w:val="ideographTraditional"/>
      <w:lvlText w:val="%5、"/>
      <w:lvlJc w:val="left"/>
      <w:pPr>
        <w:tabs>
          <w:tab w:val="num" w:pos="2730"/>
        </w:tabs>
        <w:ind w:left="2730" w:hanging="480"/>
      </w:pPr>
    </w:lvl>
    <w:lvl w:ilvl="5" w:tplc="0409001B" w:tentative="1">
      <w:start w:val="1"/>
      <w:numFmt w:val="lowerRoman"/>
      <w:lvlText w:val="%6."/>
      <w:lvlJc w:val="right"/>
      <w:pPr>
        <w:tabs>
          <w:tab w:val="num" w:pos="3210"/>
        </w:tabs>
        <w:ind w:left="3210" w:hanging="480"/>
      </w:pPr>
    </w:lvl>
    <w:lvl w:ilvl="6" w:tplc="0409000F" w:tentative="1">
      <w:start w:val="1"/>
      <w:numFmt w:val="decimal"/>
      <w:lvlText w:val="%7."/>
      <w:lvlJc w:val="left"/>
      <w:pPr>
        <w:tabs>
          <w:tab w:val="num" w:pos="3690"/>
        </w:tabs>
        <w:ind w:left="3690" w:hanging="480"/>
      </w:pPr>
    </w:lvl>
    <w:lvl w:ilvl="7" w:tplc="04090019" w:tentative="1">
      <w:start w:val="1"/>
      <w:numFmt w:val="ideographTraditional"/>
      <w:lvlText w:val="%8、"/>
      <w:lvlJc w:val="left"/>
      <w:pPr>
        <w:tabs>
          <w:tab w:val="num" w:pos="4170"/>
        </w:tabs>
        <w:ind w:left="4170" w:hanging="480"/>
      </w:pPr>
    </w:lvl>
    <w:lvl w:ilvl="8" w:tplc="0409001B" w:tentative="1">
      <w:start w:val="1"/>
      <w:numFmt w:val="lowerRoman"/>
      <w:lvlText w:val="%9."/>
      <w:lvlJc w:val="right"/>
      <w:pPr>
        <w:tabs>
          <w:tab w:val="num" w:pos="4650"/>
        </w:tabs>
        <w:ind w:left="4650" w:hanging="480"/>
      </w:pPr>
    </w:lvl>
  </w:abstractNum>
  <w:abstractNum w:abstractNumId="5">
    <w:nsid w:val="62CB453A"/>
    <w:multiLevelType w:val="hybridMultilevel"/>
    <w:tmpl w:val="41E2CC50"/>
    <w:lvl w:ilvl="0" w:tplc="96025D92">
      <w:start w:val="1"/>
      <w:numFmt w:val="taiwaneseCountingThousand"/>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9E7"/>
    <w:rsid w:val="0000094A"/>
    <w:rsid w:val="00001021"/>
    <w:rsid w:val="000012CD"/>
    <w:rsid w:val="000076F9"/>
    <w:rsid w:val="00013BD2"/>
    <w:rsid w:val="000140AB"/>
    <w:rsid w:val="000154AE"/>
    <w:rsid w:val="00017624"/>
    <w:rsid w:val="000238A7"/>
    <w:rsid w:val="0002685B"/>
    <w:rsid w:val="00031083"/>
    <w:rsid w:val="00032992"/>
    <w:rsid w:val="00032A78"/>
    <w:rsid w:val="00033E26"/>
    <w:rsid w:val="00041071"/>
    <w:rsid w:val="000451DB"/>
    <w:rsid w:val="00046B93"/>
    <w:rsid w:val="00047E32"/>
    <w:rsid w:val="0005484A"/>
    <w:rsid w:val="000608F2"/>
    <w:rsid w:val="00063F27"/>
    <w:rsid w:val="00084272"/>
    <w:rsid w:val="00086425"/>
    <w:rsid w:val="00086482"/>
    <w:rsid w:val="00086A2B"/>
    <w:rsid w:val="0009003D"/>
    <w:rsid w:val="00091183"/>
    <w:rsid w:val="00092942"/>
    <w:rsid w:val="000932B6"/>
    <w:rsid w:val="00095A76"/>
    <w:rsid w:val="00097336"/>
    <w:rsid w:val="000A7123"/>
    <w:rsid w:val="000B19F5"/>
    <w:rsid w:val="000B23FC"/>
    <w:rsid w:val="000C0022"/>
    <w:rsid w:val="000C077F"/>
    <w:rsid w:val="000C62AE"/>
    <w:rsid w:val="000D3F34"/>
    <w:rsid w:val="000E40C6"/>
    <w:rsid w:val="000F1FF3"/>
    <w:rsid w:val="000F4D5D"/>
    <w:rsid w:val="000F713E"/>
    <w:rsid w:val="000F7770"/>
    <w:rsid w:val="00105221"/>
    <w:rsid w:val="00107EA3"/>
    <w:rsid w:val="00112270"/>
    <w:rsid w:val="001156DD"/>
    <w:rsid w:val="00115846"/>
    <w:rsid w:val="001166D4"/>
    <w:rsid w:val="00123C4C"/>
    <w:rsid w:val="001252A0"/>
    <w:rsid w:val="00125CDF"/>
    <w:rsid w:val="001302E9"/>
    <w:rsid w:val="0013248C"/>
    <w:rsid w:val="00135348"/>
    <w:rsid w:val="00140975"/>
    <w:rsid w:val="001474AF"/>
    <w:rsid w:val="00151FBC"/>
    <w:rsid w:val="00152982"/>
    <w:rsid w:val="00154E55"/>
    <w:rsid w:val="00156787"/>
    <w:rsid w:val="00170222"/>
    <w:rsid w:val="001742D1"/>
    <w:rsid w:val="001743B0"/>
    <w:rsid w:val="00174A61"/>
    <w:rsid w:val="001854CE"/>
    <w:rsid w:val="00193D30"/>
    <w:rsid w:val="001966D2"/>
    <w:rsid w:val="001A4B6D"/>
    <w:rsid w:val="001A5643"/>
    <w:rsid w:val="001A5676"/>
    <w:rsid w:val="001B1C8B"/>
    <w:rsid w:val="001B3243"/>
    <w:rsid w:val="001B53B5"/>
    <w:rsid w:val="001B56AF"/>
    <w:rsid w:val="001C36FA"/>
    <w:rsid w:val="001C6F0F"/>
    <w:rsid w:val="001D197E"/>
    <w:rsid w:val="001D3CC0"/>
    <w:rsid w:val="001D5CB8"/>
    <w:rsid w:val="001D74C0"/>
    <w:rsid w:val="001D7C57"/>
    <w:rsid w:val="001D7DCD"/>
    <w:rsid w:val="001E1997"/>
    <w:rsid w:val="001E6630"/>
    <w:rsid w:val="001F2B0E"/>
    <w:rsid w:val="001F3952"/>
    <w:rsid w:val="001F4344"/>
    <w:rsid w:val="001F44BF"/>
    <w:rsid w:val="001F4AB4"/>
    <w:rsid w:val="001F7475"/>
    <w:rsid w:val="002006BF"/>
    <w:rsid w:val="002029DF"/>
    <w:rsid w:val="00206518"/>
    <w:rsid w:val="00207DD9"/>
    <w:rsid w:val="00214092"/>
    <w:rsid w:val="0021506C"/>
    <w:rsid w:val="002164DB"/>
    <w:rsid w:val="0023021A"/>
    <w:rsid w:val="002305C7"/>
    <w:rsid w:val="002423F6"/>
    <w:rsid w:val="00246EDC"/>
    <w:rsid w:val="00264A7A"/>
    <w:rsid w:val="0026653E"/>
    <w:rsid w:val="00266A69"/>
    <w:rsid w:val="00267DA2"/>
    <w:rsid w:val="00273B35"/>
    <w:rsid w:val="002754DE"/>
    <w:rsid w:val="00276D22"/>
    <w:rsid w:val="0028008F"/>
    <w:rsid w:val="00280BC0"/>
    <w:rsid w:val="0028288A"/>
    <w:rsid w:val="002A0283"/>
    <w:rsid w:val="002A2D11"/>
    <w:rsid w:val="002A34D3"/>
    <w:rsid w:val="002A3603"/>
    <w:rsid w:val="002A4ACE"/>
    <w:rsid w:val="002A6FEA"/>
    <w:rsid w:val="002B2557"/>
    <w:rsid w:val="002C3E55"/>
    <w:rsid w:val="002D446B"/>
    <w:rsid w:val="002D5021"/>
    <w:rsid w:val="002E181F"/>
    <w:rsid w:val="002E1C24"/>
    <w:rsid w:val="002E5015"/>
    <w:rsid w:val="002F2FBE"/>
    <w:rsid w:val="002F340E"/>
    <w:rsid w:val="002F6802"/>
    <w:rsid w:val="002F7630"/>
    <w:rsid w:val="003003D4"/>
    <w:rsid w:val="00300DC9"/>
    <w:rsid w:val="00303733"/>
    <w:rsid w:val="003049E5"/>
    <w:rsid w:val="00316946"/>
    <w:rsid w:val="00326D29"/>
    <w:rsid w:val="00327A02"/>
    <w:rsid w:val="00334264"/>
    <w:rsid w:val="00346B8B"/>
    <w:rsid w:val="00354532"/>
    <w:rsid w:val="00366B5D"/>
    <w:rsid w:val="0036750D"/>
    <w:rsid w:val="003676E2"/>
    <w:rsid w:val="0037084E"/>
    <w:rsid w:val="003749DB"/>
    <w:rsid w:val="00381757"/>
    <w:rsid w:val="00382F48"/>
    <w:rsid w:val="00387016"/>
    <w:rsid w:val="003948B1"/>
    <w:rsid w:val="003957BE"/>
    <w:rsid w:val="003A144C"/>
    <w:rsid w:val="003A18F5"/>
    <w:rsid w:val="003A2504"/>
    <w:rsid w:val="003A7F34"/>
    <w:rsid w:val="003B27E2"/>
    <w:rsid w:val="003B34C1"/>
    <w:rsid w:val="003B4608"/>
    <w:rsid w:val="003B628E"/>
    <w:rsid w:val="003C0AB3"/>
    <w:rsid w:val="003C6143"/>
    <w:rsid w:val="003D4961"/>
    <w:rsid w:val="003D7327"/>
    <w:rsid w:val="003E2B67"/>
    <w:rsid w:val="003E2DD6"/>
    <w:rsid w:val="003E43CF"/>
    <w:rsid w:val="003E50D7"/>
    <w:rsid w:val="003E6D5A"/>
    <w:rsid w:val="003E739C"/>
    <w:rsid w:val="003F10F4"/>
    <w:rsid w:val="003F2AC5"/>
    <w:rsid w:val="003F72B5"/>
    <w:rsid w:val="00405074"/>
    <w:rsid w:val="00410D8E"/>
    <w:rsid w:val="00412662"/>
    <w:rsid w:val="00413B61"/>
    <w:rsid w:val="00415E77"/>
    <w:rsid w:val="00417CDA"/>
    <w:rsid w:val="00420523"/>
    <w:rsid w:val="004332EC"/>
    <w:rsid w:val="00436E8E"/>
    <w:rsid w:val="004415A5"/>
    <w:rsid w:val="00442179"/>
    <w:rsid w:val="00464F6F"/>
    <w:rsid w:val="00466017"/>
    <w:rsid w:val="00470599"/>
    <w:rsid w:val="004707FC"/>
    <w:rsid w:val="00471231"/>
    <w:rsid w:val="00474318"/>
    <w:rsid w:val="00475E9C"/>
    <w:rsid w:val="00484234"/>
    <w:rsid w:val="00493E0C"/>
    <w:rsid w:val="004A098E"/>
    <w:rsid w:val="004A3C93"/>
    <w:rsid w:val="004A3FA7"/>
    <w:rsid w:val="004B5B4F"/>
    <w:rsid w:val="004C080E"/>
    <w:rsid w:val="004C08AB"/>
    <w:rsid w:val="004C14F3"/>
    <w:rsid w:val="004C2E64"/>
    <w:rsid w:val="004C483B"/>
    <w:rsid w:val="004D2760"/>
    <w:rsid w:val="004D7B72"/>
    <w:rsid w:val="004D7C08"/>
    <w:rsid w:val="004D7F27"/>
    <w:rsid w:val="004E162E"/>
    <w:rsid w:val="004E3950"/>
    <w:rsid w:val="004F1A78"/>
    <w:rsid w:val="004F3995"/>
    <w:rsid w:val="00500140"/>
    <w:rsid w:val="005009CA"/>
    <w:rsid w:val="00504809"/>
    <w:rsid w:val="00505D59"/>
    <w:rsid w:val="00506939"/>
    <w:rsid w:val="0051014F"/>
    <w:rsid w:val="005108D1"/>
    <w:rsid w:val="00516C11"/>
    <w:rsid w:val="00516DEE"/>
    <w:rsid w:val="00520A14"/>
    <w:rsid w:val="005215E6"/>
    <w:rsid w:val="00521AFE"/>
    <w:rsid w:val="005231E7"/>
    <w:rsid w:val="0052361C"/>
    <w:rsid w:val="00525E37"/>
    <w:rsid w:val="005260EA"/>
    <w:rsid w:val="00530474"/>
    <w:rsid w:val="0053291E"/>
    <w:rsid w:val="0053404C"/>
    <w:rsid w:val="00534503"/>
    <w:rsid w:val="005359AD"/>
    <w:rsid w:val="0053683F"/>
    <w:rsid w:val="00551AE0"/>
    <w:rsid w:val="005547DC"/>
    <w:rsid w:val="00555316"/>
    <w:rsid w:val="005555F4"/>
    <w:rsid w:val="005562D1"/>
    <w:rsid w:val="00556A9D"/>
    <w:rsid w:val="00564A22"/>
    <w:rsid w:val="0057137B"/>
    <w:rsid w:val="0057356A"/>
    <w:rsid w:val="00574909"/>
    <w:rsid w:val="005824B2"/>
    <w:rsid w:val="005844ED"/>
    <w:rsid w:val="005845CA"/>
    <w:rsid w:val="0058550C"/>
    <w:rsid w:val="00592822"/>
    <w:rsid w:val="00596118"/>
    <w:rsid w:val="005A66A9"/>
    <w:rsid w:val="005A7511"/>
    <w:rsid w:val="005C023A"/>
    <w:rsid w:val="005C09E7"/>
    <w:rsid w:val="005C3F3B"/>
    <w:rsid w:val="005C5012"/>
    <w:rsid w:val="005D05B8"/>
    <w:rsid w:val="005D40C0"/>
    <w:rsid w:val="005D6E45"/>
    <w:rsid w:val="005E04BB"/>
    <w:rsid w:val="005E14E2"/>
    <w:rsid w:val="005F1610"/>
    <w:rsid w:val="00601A96"/>
    <w:rsid w:val="0060348E"/>
    <w:rsid w:val="0061271B"/>
    <w:rsid w:val="006150C4"/>
    <w:rsid w:val="00620C00"/>
    <w:rsid w:val="00622694"/>
    <w:rsid w:val="00622DA4"/>
    <w:rsid w:val="00624BC2"/>
    <w:rsid w:val="006415BB"/>
    <w:rsid w:val="0064408E"/>
    <w:rsid w:val="006451EC"/>
    <w:rsid w:val="0064528F"/>
    <w:rsid w:val="006454E2"/>
    <w:rsid w:val="006468EB"/>
    <w:rsid w:val="00651F4C"/>
    <w:rsid w:val="00661321"/>
    <w:rsid w:val="006664F7"/>
    <w:rsid w:val="00666D6B"/>
    <w:rsid w:val="006712EA"/>
    <w:rsid w:val="00674802"/>
    <w:rsid w:val="006805A8"/>
    <w:rsid w:val="00681C5D"/>
    <w:rsid w:val="00682B82"/>
    <w:rsid w:val="00684C73"/>
    <w:rsid w:val="00692A41"/>
    <w:rsid w:val="00694018"/>
    <w:rsid w:val="006973A4"/>
    <w:rsid w:val="006B53E6"/>
    <w:rsid w:val="006B5AEE"/>
    <w:rsid w:val="006C4AA6"/>
    <w:rsid w:val="006C789A"/>
    <w:rsid w:val="006C7D3B"/>
    <w:rsid w:val="006D34C8"/>
    <w:rsid w:val="006D54A9"/>
    <w:rsid w:val="006E15BB"/>
    <w:rsid w:val="006E648C"/>
    <w:rsid w:val="006E7033"/>
    <w:rsid w:val="006F2580"/>
    <w:rsid w:val="006F399F"/>
    <w:rsid w:val="006F5EF1"/>
    <w:rsid w:val="00701448"/>
    <w:rsid w:val="00701C16"/>
    <w:rsid w:val="00702D0A"/>
    <w:rsid w:val="0070333A"/>
    <w:rsid w:val="00704586"/>
    <w:rsid w:val="00704AC2"/>
    <w:rsid w:val="007052D3"/>
    <w:rsid w:val="00710653"/>
    <w:rsid w:val="007107FF"/>
    <w:rsid w:val="00710D2C"/>
    <w:rsid w:val="00714782"/>
    <w:rsid w:val="00716F02"/>
    <w:rsid w:val="00722469"/>
    <w:rsid w:val="00725AF2"/>
    <w:rsid w:val="00726CBF"/>
    <w:rsid w:val="00726CE9"/>
    <w:rsid w:val="007313E7"/>
    <w:rsid w:val="00744BE0"/>
    <w:rsid w:val="0074594B"/>
    <w:rsid w:val="00751E55"/>
    <w:rsid w:val="00754470"/>
    <w:rsid w:val="00766D4A"/>
    <w:rsid w:val="00767EC8"/>
    <w:rsid w:val="0077146A"/>
    <w:rsid w:val="0077264C"/>
    <w:rsid w:val="007739ED"/>
    <w:rsid w:val="00773E6E"/>
    <w:rsid w:val="00774AD0"/>
    <w:rsid w:val="007777E9"/>
    <w:rsid w:val="0078113E"/>
    <w:rsid w:val="007818A1"/>
    <w:rsid w:val="00781A3E"/>
    <w:rsid w:val="00782999"/>
    <w:rsid w:val="00783D64"/>
    <w:rsid w:val="00785B3F"/>
    <w:rsid w:val="00787141"/>
    <w:rsid w:val="00787C5E"/>
    <w:rsid w:val="007932C6"/>
    <w:rsid w:val="007933D9"/>
    <w:rsid w:val="007A136B"/>
    <w:rsid w:val="007A2C87"/>
    <w:rsid w:val="007B65F9"/>
    <w:rsid w:val="007D0A81"/>
    <w:rsid w:val="007D12A5"/>
    <w:rsid w:val="007D277D"/>
    <w:rsid w:val="007D5129"/>
    <w:rsid w:val="007D6DC9"/>
    <w:rsid w:val="007E128D"/>
    <w:rsid w:val="007E400C"/>
    <w:rsid w:val="007E50B8"/>
    <w:rsid w:val="007E5972"/>
    <w:rsid w:val="007F33FF"/>
    <w:rsid w:val="007F4AE2"/>
    <w:rsid w:val="007F5DE0"/>
    <w:rsid w:val="007F776B"/>
    <w:rsid w:val="007F7979"/>
    <w:rsid w:val="00801F0C"/>
    <w:rsid w:val="008026D9"/>
    <w:rsid w:val="008100ED"/>
    <w:rsid w:val="0081258F"/>
    <w:rsid w:val="00812A89"/>
    <w:rsid w:val="00813DA0"/>
    <w:rsid w:val="00815216"/>
    <w:rsid w:val="00824397"/>
    <w:rsid w:val="00825530"/>
    <w:rsid w:val="00826519"/>
    <w:rsid w:val="00830CCB"/>
    <w:rsid w:val="008319C5"/>
    <w:rsid w:val="008343F7"/>
    <w:rsid w:val="0083736F"/>
    <w:rsid w:val="0084072F"/>
    <w:rsid w:val="008415F4"/>
    <w:rsid w:val="008433C4"/>
    <w:rsid w:val="0085005A"/>
    <w:rsid w:val="00860888"/>
    <w:rsid w:val="008657F6"/>
    <w:rsid w:val="0086583A"/>
    <w:rsid w:val="00867D91"/>
    <w:rsid w:val="00870E5F"/>
    <w:rsid w:val="00875DCE"/>
    <w:rsid w:val="00877B8D"/>
    <w:rsid w:val="00881DEE"/>
    <w:rsid w:val="008820D8"/>
    <w:rsid w:val="00883817"/>
    <w:rsid w:val="00883B29"/>
    <w:rsid w:val="0089071A"/>
    <w:rsid w:val="008956FC"/>
    <w:rsid w:val="00897460"/>
    <w:rsid w:val="008A4448"/>
    <w:rsid w:val="008B0BFA"/>
    <w:rsid w:val="008B0C27"/>
    <w:rsid w:val="008B1297"/>
    <w:rsid w:val="008B2EFC"/>
    <w:rsid w:val="008B37BF"/>
    <w:rsid w:val="008B4692"/>
    <w:rsid w:val="008C6449"/>
    <w:rsid w:val="008D0605"/>
    <w:rsid w:val="008D4884"/>
    <w:rsid w:val="008D4D2B"/>
    <w:rsid w:val="008D6A2C"/>
    <w:rsid w:val="008D775D"/>
    <w:rsid w:val="008E095F"/>
    <w:rsid w:val="008F65E9"/>
    <w:rsid w:val="008F6905"/>
    <w:rsid w:val="009000EF"/>
    <w:rsid w:val="00900947"/>
    <w:rsid w:val="00901CBF"/>
    <w:rsid w:val="0090233E"/>
    <w:rsid w:val="00902DBC"/>
    <w:rsid w:val="009053C9"/>
    <w:rsid w:val="009105AE"/>
    <w:rsid w:val="00910C74"/>
    <w:rsid w:val="0091115A"/>
    <w:rsid w:val="00911C41"/>
    <w:rsid w:val="00911CF8"/>
    <w:rsid w:val="00915CA5"/>
    <w:rsid w:val="009173FD"/>
    <w:rsid w:val="009177A8"/>
    <w:rsid w:val="00924F69"/>
    <w:rsid w:val="00933415"/>
    <w:rsid w:val="00933BF9"/>
    <w:rsid w:val="00937CA1"/>
    <w:rsid w:val="00940293"/>
    <w:rsid w:val="009422DC"/>
    <w:rsid w:val="0094401C"/>
    <w:rsid w:val="00945E4C"/>
    <w:rsid w:val="00955EA2"/>
    <w:rsid w:val="00961F3E"/>
    <w:rsid w:val="00962D21"/>
    <w:rsid w:val="00963299"/>
    <w:rsid w:val="009657BA"/>
    <w:rsid w:val="009736A3"/>
    <w:rsid w:val="00984F65"/>
    <w:rsid w:val="009943F5"/>
    <w:rsid w:val="009A0EAF"/>
    <w:rsid w:val="009A273E"/>
    <w:rsid w:val="009A391D"/>
    <w:rsid w:val="009A3B08"/>
    <w:rsid w:val="009A61E6"/>
    <w:rsid w:val="009A7BB8"/>
    <w:rsid w:val="009C04AD"/>
    <w:rsid w:val="009C113A"/>
    <w:rsid w:val="009C1562"/>
    <w:rsid w:val="009C1831"/>
    <w:rsid w:val="009C1934"/>
    <w:rsid w:val="009C39E3"/>
    <w:rsid w:val="009D01FE"/>
    <w:rsid w:val="009D3A7D"/>
    <w:rsid w:val="009D7B55"/>
    <w:rsid w:val="009E0EC4"/>
    <w:rsid w:val="009E5F10"/>
    <w:rsid w:val="009F04AB"/>
    <w:rsid w:val="009F2D00"/>
    <w:rsid w:val="009F4E42"/>
    <w:rsid w:val="00A00054"/>
    <w:rsid w:val="00A015EA"/>
    <w:rsid w:val="00A01794"/>
    <w:rsid w:val="00A04725"/>
    <w:rsid w:val="00A0483F"/>
    <w:rsid w:val="00A122C6"/>
    <w:rsid w:val="00A2400F"/>
    <w:rsid w:val="00A244CA"/>
    <w:rsid w:val="00A248A5"/>
    <w:rsid w:val="00A2692E"/>
    <w:rsid w:val="00A27BDA"/>
    <w:rsid w:val="00A34357"/>
    <w:rsid w:val="00A4023F"/>
    <w:rsid w:val="00A453CC"/>
    <w:rsid w:val="00A501D8"/>
    <w:rsid w:val="00A55DEF"/>
    <w:rsid w:val="00A56E17"/>
    <w:rsid w:val="00A6390C"/>
    <w:rsid w:val="00A66748"/>
    <w:rsid w:val="00A71E86"/>
    <w:rsid w:val="00A75DE5"/>
    <w:rsid w:val="00A77859"/>
    <w:rsid w:val="00A95F78"/>
    <w:rsid w:val="00A96C80"/>
    <w:rsid w:val="00AA3FD7"/>
    <w:rsid w:val="00AA567E"/>
    <w:rsid w:val="00AA76C3"/>
    <w:rsid w:val="00AB3558"/>
    <w:rsid w:val="00AB3655"/>
    <w:rsid w:val="00AB4830"/>
    <w:rsid w:val="00AB6D11"/>
    <w:rsid w:val="00AC04E0"/>
    <w:rsid w:val="00AC1D21"/>
    <w:rsid w:val="00AC2C7B"/>
    <w:rsid w:val="00AC42C8"/>
    <w:rsid w:val="00AD167C"/>
    <w:rsid w:val="00AD2AF4"/>
    <w:rsid w:val="00AD6251"/>
    <w:rsid w:val="00AE2298"/>
    <w:rsid w:val="00AE75BF"/>
    <w:rsid w:val="00AF077A"/>
    <w:rsid w:val="00AF5386"/>
    <w:rsid w:val="00B00ABB"/>
    <w:rsid w:val="00B02BD6"/>
    <w:rsid w:val="00B03C8B"/>
    <w:rsid w:val="00B03E1D"/>
    <w:rsid w:val="00B11C29"/>
    <w:rsid w:val="00B13999"/>
    <w:rsid w:val="00B140DC"/>
    <w:rsid w:val="00B14CCD"/>
    <w:rsid w:val="00B15C7C"/>
    <w:rsid w:val="00B23C18"/>
    <w:rsid w:val="00B32158"/>
    <w:rsid w:val="00B33CE1"/>
    <w:rsid w:val="00B34676"/>
    <w:rsid w:val="00B35BBD"/>
    <w:rsid w:val="00B37174"/>
    <w:rsid w:val="00B372B9"/>
    <w:rsid w:val="00B4314D"/>
    <w:rsid w:val="00B45810"/>
    <w:rsid w:val="00B4716A"/>
    <w:rsid w:val="00B47F91"/>
    <w:rsid w:val="00B50442"/>
    <w:rsid w:val="00B520D7"/>
    <w:rsid w:val="00B54B9E"/>
    <w:rsid w:val="00B5596B"/>
    <w:rsid w:val="00B57AC6"/>
    <w:rsid w:val="00B71A7F"/>
    <w:rsid w:val="00B730CE"/>
    <w:rsid w:val="00B73F88"/>
    <w:rsid w:val="00B75D88"/>
    <w:rsid w:val="00B76480"/>
    <w:rsid w:val="00B8356E"/>
    <w:rsid w:val="00B855BD"/>
    <w:rsid w:val="00B85DA8"/>
    <w:rsid w:val="00B86D11"/>
    <w:rsid w:val="00B874C3"/>
    <w:rsid w:val="00B92D2F"/>
    <w:rsid w:val="00B965B0"/>
    <w:rsid w:val="00B97087"/>
    <w:rsid w:val="00BA4130"/>
    <w:rsid w:val="00BA6E46"/>
    <w:rsid w:val="00BA7B8E"/>
    <w:rsid w:val="00BC04B8"/>
    <w:rsid w:val="00BC1AD9"/>
    <w:rsid w:val="00BC34E9"/>
    <w:rsid w:val="00BC3FAB"/>
    <w:rsid w:val="00BC4B81"/>
    <w:rsid w:val="00BD082F"/>
    <w:rsid w:val="00BD0A2A"/>
    <w:rsid w:val="00BE3F00"/>
    <w:rsid w:val="00BE602B"/>
    <w:rsid w:val="00BE6381"/>
    <w:rsid w:val="00BF0090"/>
    <w:rsid w:val="00BF04EF"/>
    <w:rsid w:val="00BF1F18"/>
    <w:rsid w:val="00BF2F44"/>
    <w:rsid w:val="00C0119D"/>
    <w:rsid w:val="00C04662"/>
    <w:rsid w:val="00C04A87"/>
    <w:rsid w:val="00C04E18"/>
    <w:rsid w:val="00C0696C"/>
    <w:rsid w:val="00C13B11"/>
    <w:rsid w:val="00C17A9C"/>
    <w:rsid w:val="00C20706"/>
    <w:rsid w:val="00C215F7"/>
    <w:rsid w:val="00C27977"/>
    <w:rsid w:val="00C30059"/>
    <w:rsid w:val="00C33234"/>
    <w:rsid w:val="00C3511A"/>
    <w:rsid w:val="00C3518A"/>
    <w:rsid w:val="00C35C02"/>
    <w:rsid w:val="00C367FE"/>
    <w:rsid w:val="00C376FB"/>
    <w:rsid w:val="00C45A01"/>
    <w:rsid w:val="00C463AC"/>
    <w:rsid w:val="00C47975"/>
    <w:rsid w:val="00C479E2"/>
    <w:rsid w:val="00C51E9D"/>
    <w:rsid w:val="00C5422B"/>
    <w:rsid w:val="00C57645"/>
    <w:rsid w:val="00C632D8"/>
    <w:rsid w:val="00C72B80"/>
    <w:rsid w:val="00C73F76"/>
    <w:rsid w:val="00C74B2E"/>
    <w:rsid w:val="00C87578"/>
    <w:rsid w:val="00C87AAB"/>
    <w:rsid w:val="00C9352E"/>
    <w:rsid w:val="00C947B4"/>
    <w:rsid w:val="00C9557C"/>
    <w:rsid w:val="00C978F4"/>
    <w:rsid w:val="00CA16E5"/>
    <w:rsid w:val="00CA3F1E"/>
    <w:rsid w:val="00CB048E"/>
    <w:rsid w:val="00CB4516"/>
    <w:rsid w:val="00CB5F51"/>
    <w:rsid w:val="00CB6320"/>
    <w:rsid w:val="00CB7039"/>
    <w:rsid w:val="00CB7357"/>
    <w:rsid w:val="00CC27D8"/>
    <w:rsid w:val="00CC45A8"/>
    <w:rsid w:val="00CC7FA4"/>
    <w:rsid w:val="00CD1F35"/>
    <w:rsid w:val="00CD398B"/>
    <w:rsid w:val="00CD3F34"/>
    <w:rsid w:val="00CD5A08"/>
    <w:rsid w:val="00CD72B8"/>
    <w:rsid w:val="00CE016B"/>
    <w:rsid w:val="00CE13A8"/>
    <w:rsid w:val="00CE3487"/>
    <w:rsid w:val="00CE3E50"/>
    <w:rsid w:val="00CE4238"/>
    <w:rsid w:val="00CE66D6"/>
    <w:rsid w:val="00CF501C"/>
    <w:rsid w:val="00D10E28"/>
    <w:rsid w:val="00D12825"/>
    <w:rsid w:val="00D1658A"/>
    <w:rsid w:val="00D21A7E"/>
    <w:rsid w:val="00D23E85"/>
    <w:rsid w:val="00D31403"/>
    <w:rsid w:val="00D31A18"/>
    <w:rsid w:val="00D31C28"/>
    <w:rsid w:val="00D37946"/>
    <w:rsid w:val="00D41B6E"/>
    <w:rsid w:val="00D44067"/>
    <w:rsid w:val="00D44AED"/>
    <w:rsid w:val="00D45308"/>
    <w:rsid w:val="00D55F18"/>
    <w:rsid w:val="00D55FB8"/>
    <w:rsid w:val="00D57BCB"/>
    <w:rsid w:val="00D6002A"/>
    <w:rsid w:val="00D62AF4"/>
    <w:rsid w:val="00D62B02"/>
    <w:rsid w:val="00D632AC"/>
    <w:rsid w:val="00D63ADD"/>
    <w:rsid w:val="00D655B9"/>
    <w:rsid w:val="00D711BA"/>
    <w:rsid w:val="00D73D2F"/>
    <w:rsid w:val="00D74301"/>
    <w:rsid w:val="00D7727E"/>
    <w:rsid w:val="00D82CB2"/>
    <w:rsid w:val="00D83496"/>
    <w:rsid w:val="00D85529"/>
    <w:rsid w:val="00D92756"/>
    <w:rsid w:val="00D93E9C"/>
    <w:rsid w:val="00D95312"/>
    <w:rsid w:val="00DA069D"/>
    <w:rsid w:val="00DA09F2"/>
    <w:rsid w:val="00DB01BC"/>
    <w:rsid w:val="00DB1006"/>
    <w:rsid w:val="00DB1215"/>
    <w:rsid w:val="00DB2FF8"/>
    <w:rsid w:val="00DB6353"/>
    <w:rsid w:val="00DB747F"/>
    <w:rsid w:val="00DB79AD"/>
    <w:rsid w:val="00DC2CD1"/>
    <w:rsid w:val="00DC6D5C"/>
    <w:rsid w:val="00DD136D"/>
    <w:rsid w:val="00DD4E18"/>
    <w:rsid w:val="00DD5BC3"/>
    <w:rsid w:val="00DF1337"/>
    <w:rsid w:val="00DF3092"/>
    <w:rsid w:val="00E019EB"/>
    <w:rsid w:val="00E024EA"/>
    <w:rsid w:val="00E02E32"/>
    <w:rsid w:val="00E03F89"/>
    <w:rsid w:val="00E06E57"/>
    <w:rsid w:val="00E10E1E"/>
    <w:rsid w:val="00E10F31"/>
    <w:rsid w:val="00E1450F"/>
    <w:rsid w:val="00E14D28"/>
    <w:rsid w:val="00E15800"/>
    <w:rsid w:val="00E16BDA"/>
    <w:rsid w:val="00E2019B"/>
    <w:rsid w:val="00E2379C"/>
    <w:rsid w:val="00E305C0"/>
    <w:rsid w:val="00E30624"/>
    <w:rsid w:val="00E31696"/>
    <w:rsid w:val="00E41354"/>
    <w:rsid w:val="00E41890"/>
    <w:rsid w:val="00E44C6F"/>
    <w:rsid w:val="00E4687E"/>
    <w:rsid w:val="00E5063B"/>
    <w:rsid w:val="00E5213D"/>
    <w:rsid w:val="00E559EA"/>
    <w:rsid w:val="00E564F2"/>
    <w:rsid w:val="00E56D05"/>
    <w:rsid w:val="00E60502"/>
    <w:rsid w:val="00E62871"/>
    <w:rsid w:val="00E64D77"/>
    <w:rsid w:val="00E66A54"/>
    <w:rsid w:val="00E7090B"/>
    <w:rsid w:val="00E71729"/>
    <w:rsid w:val="00E7404A"/>
    <w:rsid w:val="00E74A3F"/>
    <w:rsid w:val="00E758AA"/>
    <w:rsid w:val="00E75EA1"/>
    <w:rsid w:val="00E84068"/>
    <w:rsid w:val="00E8424F"/>
    <w:rsid w:val="00E84E98"/>
    <w:rsid w:val="00E869F6"/>
    <w:rsid w:val="00E86DA3"/>
    <w:rsid w:val="00E96A37"/>
    <w:rsid w:val="00E96FAF"/>
    <w:rsid w:val="00EB3D53"/>
    <w:rsid w:val="00EB4445"/>
    <w:rsid w:val="00EB5ED7"/>
    <w:rsid w:val="00EC07AE"/>
    <w:rsid w:val="00EC0EC5"/>
    <w:rsid w:val="00ED01E9"/>
    <w:rsid w:val="00ED08A7"/>
    <w:rsid w:val="00ED49B2"/>
    <w:rsid w:val="00ED5FB1"/>
    <w:rsid w:val="00EE488E"/>
    <w:rsid w:val="00EF398E"/>
    <w:rsid w:val="00EF4106"/>
    <w:rsid w:val="00EF4909"/>
    <w:rsid w:val="00EF49CA"/>
    <w:rsid w:val="00EF718C"/>
    <w:rsid w:val="00EF7891"/>
    <w:rsid w:val="00F00AD0"/>
    <w:rsid w:val="00F055A8"/>
    <w:rsid w:val="00F12369"/>
    <w:rsid w:val="00F129A5"/>
    <w:rsid w:val="00F14C00"/>
    <w:rsid w:val="00F152EF"/>
    <w:rsid w:val="00F1714F"/>
    <w:rsid w:val="00F22475"/>
    <w:rsid w:val="00F25F7B"/>
    <w:rsid w:val="00F30BD3"/>
    <w:rsid w:val="00F32BD5"/>
    <w:rsid w:val="00F32DB8"/>
    <w:rsid w:val="00F42EBE"/>
    <w:rsid w:val="00F52A11"/>
    <w:rsid w:val="00F61D7E"/>
    <w:rsid w:val="00F629C7"/>
    <w:rsid w:val="00F75D8D"/>
    <w:rsid w:val="00F77BB0"/>
    <w:rsid w:val="00F80940"/>
    <w:rsid w:val="00F81158"/>
    <w:rsid w:val="00F84AB1"/>
    <w:rsid w:val="00F86E06"/>
    <w:rsid w:val="00F915CA"/>
    <w:rsid w:val="00F9647B"/>
    <w:rsid w:val="00F97C85"/>
    <w:rsid w:val="00FA0D29"/>
    <w:rsid w:val="00FA0EF4"/>
    <w:rsid w:val="00FA0FBC"/>
    <w:rsid w:val="00FA4C92"/>
    <w:rsid w:val="00FA57AD"/>
    <w:rsid w:val="00FA5B3F"/>
    <w:rsid w:val="00FB119D"/>
    <w:rsid w:val="00FB1B8A"/>
    <w:rsid w:val="00FB229D"/>
    <w:rsid w:val="00FB29F4"/>
    <w:rsid w:val="00FB2D82"/>
    <w:rsid w:val="00FB2E47"/>
    <w:rsid w:val="00FB5625"/>
    <w:rsid w:val="00FC2645"/>
    <w:rsid w:val="00FC2821"/>
    <w:rsid w:val="00FC2DBA"/>
    <w:rsid w:val="00FC4A6B"/>
    <w:rsid w:val="00FD24BB"/>
    <w:rsid w:val="00FD2A53"/>
    <w:rsid w:val="00FD5EC2"/>
    <w:rsid w:val="00FD6EAE"/>
    <w:rsid w:val="00FF568E"/>
    <w:rsid w:val="00FF78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318BE80-B569-4454-B378-BB7395E02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9E7"/>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5C09E7"/>
    <w:pPr>
      <w:ind w:leftChars="150" w:left="1080" w:hangingChars="300" w:hanging="720"/>
    </w:pPr>
    <w:rPr>
      <w:rFonts w:ascii="新細明體"/>
      <w:kern w:val="0"/>
    </w:rPr>
  </w:style>
  <w:style w:type="paragraph" w:styleId="HTML">
    <w:name w:val="HTML Preformatted"/>
    <w:basedOn w:val="a"/>
    <w:rsid w:val="005C09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3">
    <w:name w:val="header"/>
    <w:basedOn w:val="a"/>
    <w:rsid w:val="005C09E7"/>
    <w:pPr>
      <w:tabs>
        <w:tab w:val="center" w:pos="4153"/>
        <w:tab w:val="right" w:pos="8306"/>
      </w:tabs>
      <w:snapToGrid w:val="0"/>
    </w:pPr>
    <w:rPr>
      <w:sz w:val="20"/>
    </w:rPr>
  </w:style>
  <w:style w:type="paragraph" w:customStyle="1" w:styleId="a4">
    <w:name w:val="一"/>
    <w:basedOn w:val="a"/>
    <w:rsid w:val="005C09E7"/>
    <w:pPr>
      <w:spacing w:line="340" w:lineRule="exact"/>
      <w:ind w:left="200" w:hangingChars="200" w:hanging="200"/>
      <w:jc w:val="both"/>
    </w:pPr>
    <w:rPr>
      <w:sz w:val="22"/>
      <w:szCs w:val="24"/>
    </w:rPr>
  </w:style>
  <w:style w:type="paragraph" w:customStyle="1" w:styleId="a5">
    <w:name w:val="◎"/>
    <w:basedOn w:val="a"/>
    <w:rsid w:val="00C87AAB"/>
    <w:pPr>
      <w:spacing w:line="340" w:lineRule="exact"/>
      <w:ind w:left="292" w:hangingChars="100" w:hanging="292"/>
      <w:jc w:val="both"/>
    </w:pPr>
    <w:rPr>
      <w:rFonts w:ascii="華康粗黑體" w:eastAsia="華康粗黑體"/>
      <w:sz w:val="22"/>
      <w:szCs w:val="24"/>
    </w:rPr>
  </w:style>
  <w:style w:type="paragraph" w:customStyle="1" w:styleId="1">
    <w:name w:val="1.."/>
    <w:basedOn w:val="a"/>
    <w:rsid w:val="00C87AAB"/>
    <w:pPr>
      <w:tabs>
        <w:tab w:val="left" w:pos="220"/>
      </w:tabs>
      <w:spacing w:line="340" w:lineRule="exact"/>
      <w:ind w:left="100" w:hangingChars="100" w:hanging="100"/>
      <w:jc w:val="both"/>
    </w:pPr>
    <w:rPr>
      <w:sz w:val="22"/>
      <w:szCs w:val="24"/>
    </w:rPr>
  </w:style>
  <w:style w:type="paragraph" w:customStyle="1" w:styleId="10">
    <w:name w:val="(1).."/>
    <w:basedOn w:val="1"/>
    <w:rsid w:val="00C87AAB"/>
    <w:pPr>
      <w:tabs>
        <w:tab w:val="clear" w:pos="220"/>
        <w:tab w:val="left" w:pos="550"/>
      </w:tabs>
      <w:ind w:leftChars="100" w:left="250" w:hangingChars="150" w:hanging="150"/>
    </w:pPr>
  </w:style>
  <w:style w:type="paragraph" w:customStyle="1" w:styleId="a6">
    <w:name w:val="年月右"/>
    <w:basedOn w:val="a"/>
    <w:rsid w:val="00C87AAB"/>
    <w:pPr>
      <w:spacing w:line="240" w:lineRule="exact"/>
      <w:ind w:leftChars="600" w:left="600"/>
      <w:jc w:val="right"/>
    </w:pPr>
    <w:rPr>
      <w:sz w:val="16"/>
      <w:szCs w:val="24"/>
    </w:rPr>
  </w:style>
  <w:style w:type="paragraph" w:customStyle="1" w:styleId="a7">
    <w:name w:val="主旨"/>
    <w:basedOn w:val="a"/>
    <w:rsid w:val="00C87AAB"/>
    <w:pPr>
      <w:spacing w:line="340" w:lineRule="exact"/>
      <w:ind w:left="300" w:hangingChars="300" w:hanging="300"/>
      <w:jc w:val="both"/>
    </w:pPr>
    <w:rPr>
      <w:sz w:val="22"/>
      <w:szCs w:val="24"/>
    </w:rPr>
  </w:style>
  <w:style w:type="paragraph" w:customStyle="1" w:styleId="a8">
    <w:name w:val="大標一"/>
    <w:basedOn w:val="a"/>
    <w:rsid w:val="00C87AAB"/>
    <w:pPr>
      <w:spacing w:afterLines="50" w:after="180" w:line="400" w:lineRule="exact"/>
      <w:ind w:left="300" w:hangingChars="300" w:hanging="300"/>
      <w:jc w:val="both"/>
    </w:pPr>
    <w:rPr>
      <w:rFonts w:eastAsia="華康粗明體"/>
      <w:sz w:val="28"/>
      <w:szCs w:val="24"/>
    </w:rPr>
  </w:style>
  <w:style w:type="paragraph" w:styleId="a9">
    <w:name w:val="footer"/>
    <w:basedOn w:val="a"/>
    <w:link w:val="aa"/>
    <w:uiPriority w:val="99"/>
    <w:rsid w:val="00381757"/>
    <w:pPr>
      <w:tabs>
        <w:tab w:val="center" w:pos="4153"/>
        <w:tab w:val="right" w:pos="8306"/>
      </w:tabs>
      <w:snapToGrid w:val="0"/>
    </w:pPr>
    <w:rPr>
      <w:sz w:val="20"/>
    </w:rPr>
  </w:style>
  <w:style w:type="character" w:styleId="ab">
    <w:name w:val="page number"/>
    <w:basedOn w:val="a0"/>
    <w:rsid w:val="00381757"/>
  </w:style>
  <w:style w:type="paragraph" w:customStyle="1" w:styleId="-1">
    <w:name w:val="內文-1"/>
    <w:basedOn w:val="a"/>
    <w:rsid w:val="00A71E86"/>
    <w:pPr>
      <w:spacing w:beforeLines="50" w:before="180" w:afterLines="50" w:after="180"/>
      <w:jc w:val="both"/>
    </w:pPr>
    <w:rPr>
      <w:rFonts w:ascii="標楷體" w:eastAsia="標楷體" w:hAnsi="標楷體" w:cs="Arial"/>
      <w:sz w:val="27"/>
      <w:szCs w:val="26"/>
    </w:rPr>
  </w:style>
  <w:style w:type="paragraph" w:customStyle="1" w:styleId="14">
    <w:name w:val="14號字"/>
    <w:basedOn w:val="a"/>
    <w:autoRedefine/>
    <w:rsid w:val="00A71E86"/>
    <w:pPr>
      <w:kinsoku w:val="0"/>
      <w:autoSpaceDE w:val="0"/>
      <w:autoSpaceDN w:val="0"/>
      <w:adjustRightInd w:val="0"/>
      <w:snapToGrid w:val="0"/>
      <w:spacing w:line="500" w:lineRule="exact"/>
    </w:pPr>
    <w:rPr>
      <w:rFonts w:eastAsia="標楷體"/>
      <w:sz w:val="32"/>
      <w:szCs w:val="24"/>
    </w:rPr>
  </w:style>
  <w:style w:type="paragraph" w:customStyle="1" w:styleId="ac">
    <w:name w:val="表格一"/>
    <w:basedOn w:val="a"/>
    <w:autoRedefine/>
    <w:rsid w:val="00A71E86"/>
    <w:pPr>
      <w:kinsoku w:val="0"/>
      <w:overflowPunct w:val="0"/>
      <w:autoSpaceDE w:val="0"/>
      <w:autoSpaceDN w:val="0"/>
      <w:adjustRightInd w:val="0"/>
      <w:snapToGrid w:val="0"/>
      <w:spacing w:line="500" w:lineRule="exact"/>
      <w:ind w:left="280" w:hangingChars="100" w:hanging="280"/>
    </w:pPr>
    <w:rPr>
      <w:rFonts w:ascii="標楷體" w:eastAsia="標楷體" w:hAnsi="標楷體"/>
      <w:snapToGrid w:val="0"/>
      <w:kern w:val="0"/>
      <w:sz w:val="28"/>
      <w:szCs w:val="24"/>
    </w:rPr>
  </w:style>
  <w:style w:type="paragraph" w:customStyle="1" w:styleId="ad">
    <w:name w:val="表格（一）"/>
    <w:basedOn w:val="a"/>
    <w:autoRedefine/>
    <w:rsid w:val="00A71E86"/>
    <w:pPr>
      <w:kinsoku w:val="0"/>
      <w:overflowPunct w:val="0"/>
      <w:autoSpaceDE w:val="0"/>
      <w:autoSpaceDN w:val="0"/>
      <w:adjustRightInd w:val="0"/>
      <w:snapToGrid w:val="0"/>
      <w:spacing w:line="500" w:lineRule="exact"/>
      <w:ind w:left="809" w:hangingChars="337" w:hanging="809"/>
    </w:pPr>
    <w:rPr>
      <w:rFonts w:ascii="標楷體" w:eastAsia="標楷體" w:hAnsi="標楷體"/>
      <w:snapToGrid w:val="0"/>
      <w:kern w:val="0"/>
      <w:szCs w:val="24"/>
    </w:rPr>
  </w:style>
  <w:style w:type="paragraph" w:customStyle="1" w:styleId="ae">
    <w:name w:val="修正意見空一格"/>
    <w:basedOn w:val="a"/>
    <w:autoRedefine/>
    <w:rsid w:val="00A71E86"/>
    <w:pPr>
      <w:kinsoku w:val="0"/>
      <w:overflowPunct w:val="0"/>
      <w:autoSpaceDE w:val="0"/>
      <w:autoSpaceDN w:val="0"/>
      <w:adjustRightInd w:val="0"/>
      <w:snapToGrid w:val="0"/>
      <w:spacing w:line="500" w:lineRule="exact"/>
      <w:ind w:firstLineChars="100" w:firstLine="280"/>
    </w:pPr>
    <w:rPr>
      <w:rFonts w:ascii="標楷體" w:eastAsia="標楷體" w:hAnsi="標楷體"/>
      <w:snapToGrid w:val="0"/>
      <w:kern w:val="0"/>
      <w:sz w:val="28"/>
      <w:szCs w:val="24"/>
    </w:rPr>
  </w:style>
  <w:style w:type="paragraph" w:styleId="af">
    <w:name w:val="Body Text"/>
    <w:basedOn w:val="a"/>
    <w:rsid w:val="00B50442"/>
    <w:pPr>
      <w:spacing w:after="120"/>
    </w:pPr>
  </w:style>
  <w:style w:type="paragraph" w:customStyle="1" w:styleId="af0">
    <w:name w:val="a"/>
    <w:basedOn w:val="a"/>
    <w:rsid w:val="00C35C02"/>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af1">
    <w:name w:val="字元"/>
    <w:basedOn w:val="a"/>
    <w:rsid w:val="00E1450F"/>
    <w:pPr>
      <w:widowControl/>
      <w:spacing w:after="160" w:line="240" w:lineRule="exact"/>
    </w:pPr>
    <w:rPr>
      <w:rFonts w:ascii="Verdana" w:hAnsi="Verdana"/>
      <w:kern w:val="0"/>
      <w:sz w:val="20"/>
      <w:lang w:eastAsia="en-US"/>
    </w:rPr>
  </w:style>
  <w:style w:type="paragraph" w:styleId="af2">
    <w:name w:val="Plain Text"/>
    <w:basedOn w:val="a"/>
    <w:rsid w:val="00E1450F"/>
    <w:rPr>
      <w:rFonts w:ascii="細明體" w:eastAsia="細明體" w:hAnsi="Courier New" w:cs="Courier New"/>
      <w:sz w:val="28"/>
      <w:szCs w:val="28"/>
      <w:lang w:val="en-GB"/>
    </w:rPr>
  </w:style>
  <w:style w:type="character" w:styleId="af3">
    <w:name w:val="annotation reference"/>
    <w:rsid w:val="0002685B"/>
    <w:rPr>
      <w:sz w:val="18"/>
      <w:szCs w:val="18"/>
    </w:rPr>
  </w:style>
  <w:style w:type="paragraph" w:styleId="af4">
    <w:name w:val="annotation text"/>
    <w:basedOn w:val="a"/>
    <w:link w:val="af5"/>
    <w:rsid w:val="0002685B"/>
    <w:rPr>
      <w:lang w:val="x-none" w:eastAsia="x-none"/>
    </w:rPr>
  </w:style>
  <w:style w:type="character" w:customStyle="1" w:styleId="af5">
    <w:name w:val="註解文字 字元"/>
    <w:link w:val="af4"/>
    <w:rsid w:val="0002685B"/>
    <w:rPr>
      <w:kern w:val="2"/>
      <w:sz w:val="24"/>
    </w:rPr>
  </w:style>
  <w:style w:type="paragraph" w:styleId="af6">
    <w:name w:val="annotation subject"/>
    <w:basedOn w:val="af4"/>
    <w:next w:val="af4"/>
    <w:link w:val="af7"/>
    <w:rsid w:val="0002685B"/>
    <w:rPr>
      <w:b/>
      <w:bCs/>
    </w:rPr>
  </w:style>
  <w:style w:type="character" w:customStyle="1" w:styleId="af7">
    <w:name w:val="註解主旨 字元"/>
    <w:link w:val="af6"/>
    <w:rsid w:val="0002685B"/>
    <w:rPr>
      <w:b/>
      <w:bCs/>
      <w:kern w:val="2"/>
      <w:sz w:val="24"/>
    </w:rPr>
  </w:style>
  <w:style w:type="paragraph" w:styleId="af8">
    <w:name w:val="Balloon Text"/>
    <w:basedOn w:val="a"/>
    <w:link w:val="af9"/>
    <w:rsid w:val="0002685B"/>
    <w:rPr>
      <w:rFonts w:ascii="Cambria" w:hAnsi="Cambria"/>
      <w:sz w:val="18"/>
      <w:szCs w:val="18"/>
      <w:lang w:val="x-none" w:eastAsia="x-none"/>
    </w:rPr>
  </w:style>
  <w:style w:type="character" w:customStyle="1" w:styleId="af9">
    <w:name w:val="註解方塊文字 字元"/>
    <w:link w:val="af8"/>
    <w:rsid w:val="0002685B"/>
    <w:rPr>
      <w:rFonts w:ascii="Cambria" w:eastAsia="新細明體" w:hAnsi="Cambria" w:cs="Times New Roman"/>
      <w:kern w:val="2"/>
      <w:sz w:val="18"/>
      <w:szCs w:val="18"/>
    </w:rPr>
  </w:style>
  <w:style w:type="paragraph" w:styleId="afa">
    <w:name w:val="List Paragraph"/>
    <w:basedOn w:val="a"/>
    <w:uiPriority w:val="34"/>
    <w:qFormat/>
    <w:rsid w:val="00475E9C"/>
    <w:pPr>
      <w:ind w:leftChars="200" w:left="480"/>
    </w:pPr>
    <w:rPr>
      <w:rFonts w:ascii="Calibri" w:hAnsi="Calibri"/>
      <w:szCs w:val="22"/>
    </w:rPr>
  </w:style>
  <w:style w:type="character" w:customStyle="1" w:styleId="20">
    <w:name w:val="本文縮排 2 字元"/>
    <w:link w:val="2"/>
    <w:rsid w:val="00DD5BC3"/>
    <w:rPr>
      <w:rFonts w:ascii="新細明體"/>
      <w:sz w:val="24"/>
    </w:rPr>
  </w:style>
  <w:style w:type="character" w:customStyle="1" w:styleId="aa">
    <w:name w:val="頁尾 字元"/>
    <w:basedOn w:val="a0"/>
    <w:link w:val="a9"/>
    <w:uiPriority w:val="99"/>
    <w:rsid w:val="00326D2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87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CEB621-A38E-4249-AC31-493B1A81A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354</Words>
  <Characters>2020</Characters>
  <Application>Microsoft Office Word</Application>
  <DocSecurity>0</DocSecurity>
  <Lines>16</Lines>
  <Paragraphs>4</Paragraphs>
  <ScaleCrop>false</ScaleCrop>
  <Company>nsc</Company>
  <LinksUpToDate>false</LinksUpToDate>
  <CharactersWithSpaces>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十七、各機關報院擬提行政院會議案件（法律案）之附件格式</dc:title>
  <dc:creator>ilchang_張益榮</dc:creator>
  <cp:lastModifiedBy>kmuuser</cp:lastModifiedBy>
  <cp:revision>2</cp:revision>
  <cp:lastPrinted>2018-11-20T08:50:00Z</cp:lastPrinted>
  <dcterms:created xsi:type="dcterms:W3CDTF">2018-12-04T01:49:00Z</dcterms:created>
  <dcterms:modified xsi:type="dcterms:W3CDTF">2018-12-04T01:49:00Z</dcterms:modified>
</cp:coreProperties>
</file>