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960"/>
        <w:gridCol w:w="2496"/>
        <w:gridCol w:w="1134"/>
        <w:gridCol w:w="3118"/>
        <w:gridCol w:w="993"/>
        <w:gridCol w:w="708"/>
        <w:gridCol w:w="851"/>
        <w:gridCol w:w="850"/>
        <w:gridCol w:w="1276"/>
        <w:gridCol w:w="2362"/>
      </w:tblGrid>
      <w:tr w:rsidR="006B0961" w:rsidTr="006B0961">
        <w:trPr>
          <w:trHeight w:val="330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No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開課序號</w:t>
            </w: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系所代號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組別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科目名稱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教師姓名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星期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節次起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節次迄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原上課教室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調動後教室</w:t>
            </w:r>
          </w:p>
        </w:tc>
      </w:tr>
      <w:tr w:rsidR="006B0961" w:rsidTr="006B0961">
        <w:trPr>
          <w:trHeight w:val="6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1 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0072008 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心理學系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認知心理學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林錦宏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2 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2 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4 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W12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N216 </w:t>
            </w:r>
          </w:p>
        </w:tc>
      </w:tr>
      <w:tr w:rsidR="006B0961" w:rsidTr="006B0961">
        <w:trPr>
          <w:trHeight w:val="6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2 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0091001 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運動醫學系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微積分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黃進龍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1 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7 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8 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W12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NB116 </w:t>
            </w:r>
          </w:p>
        </w:tc>
      </w:tr>
      <w:tr w:rsidR="006B0961" w:rsidTr="006B0961">
        <w:trPr>
          <w:trHeight w:val="6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3 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0091019 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運動醫學系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運動醫學系生涯規劃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王錠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釧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4 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6 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W12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N217 </w:t>
            </w:r>
          </w:p>
        </w:tc>
        <w:bookmarkStart w:id="0" w:name="_GoBack"/>
        <w:bookmarkEnd w:id="0"/>
      </w:tr>
      <w:tr w:rsidR="006B0961" w:rsidRPr="006B0961" w:rsidTr="006B0961">
        <w:trPr>
          <w:trHeight w:val="6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4 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0211002 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  <w:highlight w:val="yellow"/>
              </w:rPr>
              <w:t>醫藥暨應用化學系</w:t>
            </w: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  <w:highlight w:val="yellow"/>
              </w:rPr>
              <w:t>醫藥化學組</w:t>
            </w: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  <w:highlight w:val="yellow"/>
              </w:rPr>
              <w:t>普通化學</w:t>
            </w: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  <w:highlight w:val="yellow"/>
              </w:rPr>
              <w:t>黃俊</w:t>
            </w:r>
            <w:proofErr w:type="gramStart"/>
            <w:r w:rsidRPr="006B0961"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  <w:highlight w:val="yellow"/>
              </w:rPr>
              <w:t>嬴</w:t>
            </w:r>
            <w:proofErr w:type="gramEnd"/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4 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7 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8 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W12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W22 </w:t>
            </w:r>
          </w:p>
        </w:tc>
      </w:tr>
      <w:tr w:rsidR="006B0961" w:rsidRPr="006B0961" w:rsidTr="006B0961">
        <w:trPr>
          <w:trHeight w:val="6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5 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0211007 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  <w:highlight w:val="yellow"/>
              </w:rPr>
              <w:t>醫藥暨應用化學系</w:t>
            </w: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  <w:highlight w:val="yellow"/>
              </w:rPr>
              <w:t>醫藥化學組</w:t>
            </w: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  <w:highlight w:val="yellow"/>
              </w:rPr>
              <w:t>服務學習</w:t>
            </w: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  <w:highlight w:val="yellow"/>
              </w:rPr>
              <w:t>黃俊</w:t>
            </w:r>
            <w:proofErr w:type="gramStart"/>
            <w:r w:rsidRPr="006B0961"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  <w:highlight w:val="yellow"/>
              </w:rPr>
              <w:t>嬴</w:t>
            </w:r>
            <w:proofErr w:type="gramEnd"/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2 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9 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9 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W12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E11 </w:t>
            </w:r>
          </w:p>
        </w:tc>
      </w:tr>
      <w:tr w:rsidR="006B0961" w:rsidRPr="006B0961" w:rsidTr="006B0961">
        <w:trPr>
          <w:trHeight w:val="6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6 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0211011 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  <w:highlight w:val="yellow"/>
              </w:rPr>
              <w:t>醫藥暨應用化學系</w:t>
            </w: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  <w:highlight w:val="yellow"/>
              </w:rPr>
              <w:t>應用化學組</w:t>
            </w: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  <w:highlight w:val="yellow"/>
              </w:rPr>
              <w:t>普通物理學</w:t>
            </w: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  <w:highlight w:val="yellow"/>
              </w:rPr>
              <w:t>張靜芬</w:t>
            </w: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3 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2 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4 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W12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CS408 </w:t>
            </w:r>
          </w:p>
        </w:tc>
      </w:tr>
      <w:tr w:rsidR="006B0961" w:rsidRPr="006B0961" w:rsidTr="006B0961">
        <w:trPr>
          <w:trHeight w:val="6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7 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0212001 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  <w:highlight w:val="yellow"/>
              </w:rPr>
              <w:t>醫藥暨應用化學系</w:t>
            </w: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  <w:highlight w:val="yellow"/>
              </w:rPr>
              <w:t>應用化學組</w:t>
            </w: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  <w:highlight w:val="yellow"/>
              </w:rPr>
              <w:t>分析化學（含儀器分析）</w:t>
            </w: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  <w:highlight w:val="yellow"/>
              </w:rPr>
              <w:t>黃俊</w:t>
            </w:r>
            <w:proofErr w:type="gramStart"/>
            <w:r w:rsidRPr="006B0961"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  <w:highlight w:val="yellow"/>
              </w:rPr>
              <w:t>嬴</w:t>
            </w:r>
            <w:proofErr w:type="gramEnd"/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4 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3 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4 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W12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  <w:highlight w:val="yellow"/>
              </w:rPr>
              <w:t>週四上課教室為</w:t>
            </w: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CSB117 </w:t>
            </w:r>
          </w:p>
        </w:tc>
      </w:tr>
      <w:tr w:rsidR="006B0961" w:rsidRPr="006B0961" w:rsidTr="006B0961">
        <w:trPr>
          <w:trHeight w:val="6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8 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0212004 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  <w:highlight w:val="yellow"/>
              </w:rPr>
              <w:t>醫藥暨應用化學系</w:t>
            </w: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  <w:highlight w:val="yellow"/>
              </w:rPr>
              <w:t>醫藥化學組</w:t>
            </w: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  <w:highlight w:val="yellow"/>
              </w:rPr>
              <w:t>生物化學</w:t>
            </w: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  <w:highlight w:val="yellow"/>
              </w:rPr>
              <w:t>王子斌</w:t>
            </w: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5 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7 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W12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E13 </w:t>
            </w:r>
          </w:p>
        </w:tc>
      </w:tr>
      <w:tr w:rsidR="006B0961" w:rsidRPr="006B0961" w:rsidTr="006B0961">
        <w:trPr>
          <w:trHeight w:val="8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9 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0212009 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  <w:highlight w:val="yellow"/>
              </w:rPr>
              <w:t>醫藥暨應用化學系</w:t>
            </w: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  <w:highlight w:val="yellow"/>
              </w:rPr>
              <w:t>醫藥化學組</w:t>
            </w: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  <w:highlight w:val="yellow"/>
              </w:rPr>
              <w:t>分析化學（含儀器分析）</w:t>
            </w: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  <w:highlight w:val="yellow"/>
              </w:rPr>
              <w:t>黃俊</w:t>
            </w:r>
            <w:proofErr w:type="gramStart"/>
            <w:r w:rsidRPr="006B0961"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  <w:highlight w:val="yellow"/>
              </w:rPr>
              <w:t>嬴</w:t>
            </w:r>
            <w:proofErr w:type="gramEnd"/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1 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6 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W12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5/25</w:t>
            </w:r>
            <w:r w:rsidRPr="006B0961"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  <w:highlight w:val="yellow"/>
              </w:rPr>
              <w:t>於</w:t>
            </w: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CS301</w:t>
            </w:r>
            <w:r w:rsidRPr="006B0961"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  <w:highlight w:val="yellow"/>
              </w:rPr>
              <w:t>上課</w:t>
            </w: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br/>
            </w:r>
            <w:r w:rsidRPr="006B0961"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  <w:highlight w:val="yellow"/>
              </w:rPr>
              <w:t>自</w:t>
            </w: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5/30</w:t>
            </w:r>
            <w:r w:rsidRPr="006B0961"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  <w:highlight w:val="yellow"/>
              </w:rPr>
              <w:t>起改至</w:t>
            </w: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CS208</w:t>
            </w:r>
            <w:r w:rsidRPr="006B0961"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  <w:highlight w:val="yellow"/>
              </w:rPr>
              <w:t>上課</w:t>
            </w: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 </w:t>
            </w:r>
          </w:p>
        </w:tc>
      </w:tr>
      <w:tr w:rsidR="006B0961" w:rsidRPr="006B0961" w:rsidTr="006B0961">
        <w:trPr>
          <w:trHeight w:val="48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10 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0212010 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  <w:highlight w:val="yellow"/>
              </w:rPr>
              <w:t>醫藥暨應用化學系</w:t>
            </w: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  <w:highlight w:val="yellow"/>
              </w:rPr>
              <w:t>應用化學組</w:t>
            </w: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  <w:highlight w:val="yellow"/>
              </w:rPr>
              <w:t>群論與分子</w:t>
            </w:r>
            <w:proofErr w:type="gramStart"/>
            <w:r w:rsidRPr="006B0961"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  <w:highlight w:val="yellow"/>
              </w:rPr>
              <w:t>軌域</w:t>
            </w: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 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  <w:highlight w:val="yellow"/>
              </w:rPr>
              <w:t>陳信允</w:t>
            </w: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5 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2 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4 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W12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IR301 </w:t>
            </w:r>
          </w:p>
        </w:tc>
      </w:tr>
      <w:tr w:rsidR="006B0961" w:rsidTr="006B0961">
        <w:trPr>
          <w:trHeight w:val="48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11 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0213011 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  <w:highlight w:val="yellow"/>
              </w:rPr>
              <w:t>醫藥暨應用化學系</w:t>
            </w: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  <w:highlight w:val="yellow"/>
              </w:rPr>
              <w:t>應用化學組</w:t>
            </w: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  <w:highlight w:val="yellow"/>
              </w:rPr>
              <w:t>物理化學</w:t>
            </w: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  <w:highlight w:val="yellow"/>
              </w:rPr>
              <w:t>陳信允</w:t>
            </w: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1 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2 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4 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Pr="006B0961" w:rsidRDefault="006B0961">
            <w:pPr>
              <w:spacing w:before="100" w:beforeAutospacing="1" w:after="100" w:afterAutospacing="1"/>
              <w:jc w:val="center"/>
              <w:rPr>
                <w:kern w:val="2"/>
                <w:highlight w:val="yellow"/>
              </w:rPr>
            </w:pP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W12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 w:rsidRPr="006B096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</w:rPr>
              <w:t>N216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 </w:t>
            </w:r>
          </w:p>
        </w:tc>
      </w:tr>
      <w:tr w:rsidR="006B0961" w:rsidTr="006B0961">
        <w:trPr>
          <w:trHeight w:val="48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12 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0231006 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生物醫學暨環境生物學系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生物多樣性導論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陳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炤杰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3 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7 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8 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W12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CS407 </w:t>
            </w:r>
          </w:p>
        </w:tc>
      </w:tr>
      <w:tr w:rsidR="006B0961" w:rsidTr="006B0961">
        <w:trPr>
          <w:trHeight w:val="48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13 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0231018 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生物醫學暨環境生物學系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生物醫學暨環境生物學系生涯規劃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鄭智美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3 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6 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W12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CS813 </w:t>
            </w:r>
          </w:p>
        </w:tc>
      </w:tr>
      <w:tr w:rsidR="006B0961" w:rsidTr="006B0961">
        <w:trPr>
          <w:trHeight w:val="48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lastRenderedPageBreak/>
              <w:t>14 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9961085 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通識教育中心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生涯規劃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蘇韋列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2 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6 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W12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W24 </w:t>
            </w:r>
          </w:p>
        </w:tc>
      </w:tr>
      <w:tr w:rsidR="006B0961" w:rsidTr="006B0961">
        <w:trPr>
          <w:trHeight w:val="48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15 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9961086 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通識教育中心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生涯規劃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蘇韋列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2 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7 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8 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W12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CS813 </w:t>
            </w:r>
          </w:p>
        </w:tc>
      </w:tr>
      <w:tr w:rsidR="006B0961" w:rsidTr="006B0961">
        <w:trPr>
          <w:trHeight w:val="48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16 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0033011 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藥學系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毒理學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吳秀梅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3 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3 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4 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W11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N216 </w:t>
            </w:r>
          </w:p>
        </w:tc>
      </w:tr>
      <w:tr w:rsidR="006B0961" w:rsidTr="006B0961">
        <w:trPr>
          <w:trHeight w:val="48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17 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0042001 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護理學系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生物化學概論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侯自銓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3 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1 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2 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W11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A3 </w:t>
            </w:r>
          </w:p>
        </w:tc>
      </w:tr>
      <w:tr w:rsidR="006B0961" w:rsidTr="006B0961">
        <w:trPr>
          <w:trHeight w:val="48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18 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0181008 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職能治療學系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普通心理學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林錦宏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5 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7 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W11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IR501 </w:t>
            </w:r>
          </w:p>
        </w:tc>
      </w:tr>
      <w:tr w:rsidR="006B0961" w:rsidTr="006B0961">
        <w:trPr>
          <w:trHeight w:val="48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19 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0183002 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職能治療學系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神經科學概論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林秀芬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3 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8 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9 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W11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E13 </w:t>
            </w:r>
          </w:p>
        </w:tc>
      </w:tr>
      <w:tr w:rsidR="006B0961" w:rsidTr="006B0961">
        <w:trPr>
          <w:trHeight w:val="48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20 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0183006 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職能治療學系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復健醫學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黃茂雄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4 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5 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W11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W22 </w:t>
            </w:r>
          </w:p>
        </w:tc>
      </w:tr>
      <w:tr w:rsidR="006B0961" w:rsidTr="006B0961">
        <w:trPr>
          <w:trHeight w:val="48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21 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0181008 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醫學社會學與社會工作學系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普通心理學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林錦宏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5 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7 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W11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IR501 </w:t>
            </w:r>
          </w:p>
        </w:tc>
      </w:tr>
      <w:tr w:rsidR="006B0961" w:rsidTr="006B0961">
        <w:trPr>
          <w:trHeight w:val="48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22 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0201003 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醫學社會學與社會工作學系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社會統計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陳建州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4 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3 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4 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W11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W24 </w:t>
            </w:r>
          </w:p>
        </w:tc>
      </w:tr>
      <w:tr w:rsidR="006B0961" w:rsidTr="006B0961">
        <w:trPr>
          <w:trHeight w:val="48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23 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0201007 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醫學社會學與社會工作學系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服務學習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劉慧俐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5 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8 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9 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W11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CSB117 </w:t>
            </w:r>
          </w:p>
        </w:tc>
      </w:tr>
      <w:tr w:rsidR="006B0961" w:rsidTr="006B0961">
        <w:trPr>
          <w:trHeight w:val="48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24 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0201012 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醫學社會學與社會工作學系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社會問題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陳昱名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2 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3 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4 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W11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IR203 </w:t>
            </w:r>
          </w:p>
        </w:tc>
      </w:tr>
      <w:tr w:rsidR="006B0961" w:rsidTr="006B0961">
        <w:trPr>
          <w:trHeight w:val="48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25 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0202008 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醫學社會學與社會工作學系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醫學社會學與社會工作專業英文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尤素芬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4 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7 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8 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W11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N217 </w:t>
            </w:r>
          </w:p>
        </w:tc>
      </w:tr>
      <w:tr w:rsidR="006B0961" w:rsidTr="006B0961">
        <w:trPr>
          <w:trHeight w:val="48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26 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0183006 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呼吸治療學系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復健醫學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黃茂雄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4 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5 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W11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W22 </w:t>
            </w:r>
          </w:p>
        </w:tc>
      </w:tr>
      <w:tr w:rsidR="006B0961" w:rsidTr="006B0961">
        <w:trPr>
          <w:trHeight w:val="48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27 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0293007 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醫務管理暨醫療資訊學系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財務管理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許弘毅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1 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7 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W11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N111 </w:t>
            </w:r>
          </w:p>
        </w:tc>
      </w:tr>
      <w:tr w:rsidR="006B0961" w:rsidTr="006B0961">
        <w:trPr>
          <w:trHeight w:val="48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lastRenderedPageBreak/>
              <w:t>28 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9961073 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通識教育中心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應用文與習作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蔡蕙如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2 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6 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W11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A3 </w:t>
            </w:r>
          </w:p>
        </w:tc>
      </w:tr>
      <w:tr w:rsidR="006B0961" w:rsidTr="006B0961">
        <w:trPr>
          <w:trHeight w:val="48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29 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9961079 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通識教育中心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希臘史詩悲劇故事導讀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0"/>
                <w:szCs w:val="20"/>
              </w:rPr>
              <w:t>王曉慧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2 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7 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8 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W11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961" w:rsidRDefault="006B0961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W13 </w:t>
            </w:r>
          </w:p>
        </w:tc>
      </w:tr>
    </w:tbl>
    <w:p w:rsidR="002D2775" w:rsidRDefault="002D2775"/>
    <w:sectPr w:rsidR="002D2775" w:rsidSect="006B0961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61"/>
    <w:rsid w:val="002D2775"/>
    <w:rsid w:val="006B0961"/>
    <w:rsid w:val="00F3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961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961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Peggie</dc:creator>
  <cp:lastModifiedBy>Peggie</cp:lastModifiedBy>
  <cp:revision>1</cp:revision>
  <dcterms:created xsi:type="dcterms:W3CDTF">2016-05-24T01:07:00Z</dcterms:created>
  <dcterms:modified xsi:type="dcterms:W3CDTF">2016-05-24T01:10:00Z</dcterms:modified>
</cp:coreProperties>
</file>