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高雄醫學大學生命科學院醫藥暨應用化學系</w:t>
      </w:r>
    </w:p>
    <w:p w:rsidR="00F60F72" w:rsidRPr="00F60F72" w:rsidRDefault="00FF452B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11</w:t>
      </w:r>
      <w:r w:rsidR="006B261C">
        <w:rPr>
          <w:rFonts w:ascii="Times New Roman" w:eastAsia="標楷體" w:hAnsi="Times New Roman" w:cs="Times New Roman" w:hint="eastAsia"/>
          <w:b/>
          <w:sz w:val="32"/>
          <w:szCs w:val="30"/>
        </w:rPr>
        <w:t>3</w:t>
      </w:r>
      <w:r w:rsidRPr="00FF452B">
        <w:rPr>
          <w:rFonts w:ascii="Times New Roman" w:eastAsia="標楷體" w:hAnsi="Times New Roman" w:cs="Times New Roman" w:hint="eastAsia"/>
          <w:b/>
          <w:sz w:val="32"/>
          <w:szCs w:val="30"/>
        </w:rPr>
        <w:t>學年度大學「申請入學」招生第二階段指定項目甄試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3F0739">
        <w:trPr>
          <w:trHeight w:val="209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Default="00F60F72" w:rsidP="003F073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697910">
        <w:rPr>
          <w:rFonts w:ascii="Times New Roman" w:eastAsia="標楷體" w:hAnsi="Times New Roman" w:cs="Times New Roman" w:hint="eastAsia"/>
          <w:sz w:val="28"/>
        </w:rPr>
        <w:t>9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C74536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r w:rsidR="007A1949">
        <w:rPr>
          <w:rFonts w:ascii="Times New Roman" w:eastAsia="標楷體" w:hAnsi="Times New Roman" w:cs="Times New Roman" w:hint="eastAsia"/>
          <w:sz w:val="28"/>
        </w:rPr>
        <w:t>上午</w:t>
      </w:r>
      <w:r w:rsidR="007A1949">
        <w:rPr>
          <w:rFonts w:ascii="Times New Roman" w:eastAsia="標楷體" w:hAnsi="Times New Roman" w:cs="Times New Roman" w:hint="eastAsia"/>
          <w:sz w:val="28"/>
        </w:rPr>
        <w:t>9</w:t>
      </w:r>
      <w:r w:rsidR="007A1949">
        <w:rPr>
          <w:rFonts w:ascii="Times New Roman" w:eastAsia="標楷體" w:hAnsi="Times New Roman" w:cs="Times New Roman" w:hint="eastAsia"/>
          <w:sz w:val="28"/>
        </w:rPr>
        <w:t>點</w:t>
      </w:r>
      <w:r w:rsidRPr="0062153C">
        <w:rPr>
          <w:rFonts w:ascii="Times New Roman" w:eastAsia="標楷體" w:hAnsi="Times New Roman" w:cs="Times New Roman"/>
          <w:sz w:val="28"/>
        </w:rPr>
        <w:t>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="00C74536">
        <w:rPr>
          <w:rFonts w:ascii="Times New Roman" w:eastAsia="標楷體" w:hAnsi="Times New Roman" w:cs="Times New Roman" w:hint="eastAsia"/>
          <w:sz w:val="28"/>
        </w:rPr>
        <w:t>格式</w:t>
      </w:r>
      <w:r w:rsidRPr="0062153C">
        <w:rPr>
          <w:rFonts w:ascii="Times New Roman" w:eastAsia="標楷體" w:hAnsi="Times New Roman" w:cs="Times New Roman"/>
          <w:sz w:val="28"/>
        </w:rPr>
        <w:t>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="00C74536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697910">
        <w:rPr>
          <w:rFonts w:ascii="Times New Roman" w:eastAsia="標楷體" w:hAnsi="Times New Roman" w:cs="Times New Roman" w:hint="eastAsia"/>
          <w:sz w:val="28"/>
        </w:rPr>
        <w:t>9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38702A" w:rsidRPr="0038702A">
        <w:rPr>
          <w:rFonts w:hint="eastAsia"/>
        </w:rPr>
        <w:t xml:space="preserve"> </w:t>
      </w:r>
      <w:r w:rsidR="007A1949">
        <w:rPr>
          <w:rFonts w:ascii="Times New Roman" w:eastAsia="標楷體" w:hAnsi="Times New Roman" w:cs="Times New Roman" w:hint="eastAsia"/>
          <w:sz w:val="28"/>
        </w:rPr>
        <w:t>上午</w:t>
      </w:r>
      <w:r w:rsidR="007A1949">
        <w:rPr>
          <w:rFonts w:ascii="Times New Roman" w:eastAsia="標楷體" w:hAnsi="Times New Roman" w:cs="Times New Roman" w:hint="eastAsia"/>
          <w:sz w:val="28"/>
        </w:rPr>
        <w:t>9</w:t>
      </w:r>
      <w:r w:rsidR="007A1949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C74536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697910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7A1949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將於學系網頁公告申請者之寄件時間及信件主旨，申請者請自行至網頁確認資料，如有問題請即刻來電</w:t>
      </w:r>
      <w:r w:rsidR="006174D6">
        <w:rPr>
          <w:rFonts w:ascii="Times New Roman" w:eastAsia="標楷體" w:hAnsi="Times New Roman" w:cs="Times New Roman" w:hint="eastAsia"/>
          <w:sz w:val="28"/>
          <w:szCs w:val="28"/>
        </w:rPr>
        <w:t>07-3121101#2215</w:t>
      </w:r>
      <w:r w:rsidR="0062153C" w:rsidRPr="0062153C">
        <w:rPr>
          <w:rFonts w:ascii="Times New Roman" w:eastAsia="標楷體" w:hAnsi="Times New Roman" w:cs="Times New Roman"/>
          <w:sz w:val="28"/>
          <w:szCs w:val="28"/>
        </w:rPr>
        <w:t>洽詢。</w:t>
      </w:r>
    </w:p>
    <w:p w:rsidR="00F60F72" w:rsidRPr="0062153C" w:rsidRDefault="000574D4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面試</w:t>
      </w:r>
      <w:r w:rsidR="00F60F72" w:rsidRPr="0062153C">
        <w:rPr>
          <w:rFonts w:ascii="Times New Roman" w:eastAsia="標楷體" w:hAnsi="Times New Roman" w:cs="Times New Roman"/>
          <w:sz w:val="28"/>
        </w:rPr>
        <w:t>時間表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="00C7453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697910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點</w:t>
      </w:r>
      <w:bookmarkStart w:id="0" w:name="_GoBack"/>
      <w:bookmarkEnd w:id="0"/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95" w:rsidRDefault="00857A95" w:rsidP="00DE0DF7">
      <w:r>
        <w:separator/>
      </w:r>
    </w:p>
  </w:endnote>
  <w:endnote w:type="continuationSeparator" w:id="0">
    <w:p w:rsidR="00857A95" w:rsidRDefault="00857A95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95" w:rsidRDefault="00857A95" w:rsidP="00DE0DF7">
      <w:r>
        <w:separator/>
      </w:r>
    </w:p>
  </w:footnote>
  <w:footnote w:type="continuationSeparator" w:id="0">
    <w:p w:rsidR="00857A95" w:rsidRDefault="00857A95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0574D4"/>
    <w:rsid w:val="00106E1F"/>
    <w:rsid w:val="001F2176"/>
    <w:rsid w:val="002E6EDC"/>
    <w:rsid w:val="00377C31"/>
    <w:rsid w:val="0038702A"/>
    <w:rsid w:val="00394660"/>
    <w:rsid w:val="003C460F"/>
    <w:rsid w:val="003F0739"/>
    <w:rsid w:val="0053283F"/>
    <w:rsid w:val="00563C65"/>
    <w:rsid w:val="005B4930"/>
    <w:rsid w:val="005E0C5A"/>
    <w:rsid w:val="006174D6"/>
    <w:rsid w:val="0062153C"/>
    <w:rsid w:val="00697910"/>
    <w:rsid w:val="006B261C"/>
    <w:rsid w:val="006B7615"/>
    <w:rsid w:val="007062AF"/>
    <w:rsid w:val="00740219"/>
    <w:rsid w:val="00751433"/>
    <w:rsid w:val="007A1949"/>
    <w:rsid w:val="007B3DEF"/>
    <w:rsid w:val="007F0037"/>
    <w:rsid w:val="00846123"/>
    <w:rsid w:val="00857A95"/>
    <w:rsid w:val="00874D53"/>
    <w:rsid w:val="00890404"/>
    <w:rsid w:val="00892285"/>
    <w:rsid w:val="009A0C06"/>
    <w:rsid w:val="00A51A67"/>
    <w:rsid w:val="00B31319"/>
    <w:rsid w:val="00C74536"/>
    <w:rsid w:val="00C86C1F"/>
    <w:rsid w:val="00CB45E9"/>
    <w:rsid w:val="00CF72AA"/>
    <w:rsid w:val="00D57F58"/>
    <w:rsid w:val="00D7382D"/>
    <w:rsid w:val="00DE0DF7"/>
    <w:rsid w:val="00E4469A"/>
    <w:rsid w:val="00F60F7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DE752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9</cp:revision>
  <dcterms:created xsi:type="dcterms:W3CDTF">2023-03-17T08:59:00Z</dcterms:created>
  <dcterms:modified xsi:type="dcterms:W3CDTF">2024-05-07T03:38:00Z</dcterms:modified>
</cp:coreProperties>
</file>