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355" w:rsidRPr="0062197C" w:rsidRDefault="00B51FF2" w:rsidP="00B51FF2">
      <w:pPr>
        <w:snapToGrid w:val="0"/>
        <w:spacing w:after="240"/>
        <w:jc w:val="center"/>
        <w:rPr>
          <w:rFonts w:eastAsia="標楷體"/>
          <w:b/>
          <w:bCs/>
          <w:sz w:val="36"/>
          <w:szCs w:val="40"/>
        </w:rPr>
      </w:pPr>
      <w:bookmarkStart w:id="0" w:name="_GoBack"/>
      <w:bookmarkEnd w:id="0"/>
      <w:r w:rsidRPr="0062197C">
        <w:rPr>
          <w:rFonts w:eastAsia="標楷體"/>
          <w:b/>
          <w:bCs/>
          <w:sz w:val="36"/>
          <w:szCs w:val="40"/>
        </w:rPr>
        <w:t>TEEP</w:t>
      </w:r>
      <w:r w:rsidR="005D09F5">
        <w:rPr>
          <w:rFonts w:eastAsia="標楷體" w:hint="eastAsia"/>
          <w:b/>
          <w:bCs/>
          <w:sz w:val="36"/>
          <w:szCs w:val="40"/>
        </w:rPr>
        <w:t xml:space="preserve"> </w:t>
      </w:r>
      <w:r w:rsidR="00161581">
        <w:rPr>
          <w:rFonts w:eastAsia="標楷體"/>
          <w:b/>
          <w:bCs/>
          <w:sz w:val="36"/>
          <w:szCs w:val="40"/>
        </w:rPr>
        <w:t>Online I</w:t>
      </w:r>
      <w:r w:rsidR="0062197C" w:rsidRPr="0062197C">
        <w:rPr>
          <w:rFonts w:eastAsia="標楷體"/>
          <w:b/>
          <w:bCs/>
          <w:sz w:val="36"/>
          <w:szCs w:val="40"/>
        </w:rPr>
        <w:t>nternship</w:t>
      </w:r>
      <w:r w:rsidR="005D09F5">
        <w:rPr>
          <w:rFonts w:eastAsia="標楷體"/>
          <w:b/>
          <w:bCs/>
          <w:sz w:val="36"/>
          <w:szCs w:val="40"/>
        </w:rPr>
        <w:t xml:space="preserve"> </w:t>
      </w:r>
    </w:p>
    <w:tbl>
      <w:tblPr>
        <w:tblW w:w="9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1983"/>
        <w:gridCol w:w="2722"/>
        <w:gridCol w:w="1983"/>
        <w:gridCol w:w="2722"/>
      </w:tblGrid>
      <w:tr w:rsidR="00756271" w:rsidRPr="0062197C" w:rsidTr="004C5513">
        <w:trPr>
          <w:trHeight w:val="680"/>
        </w:trPr>
        <w:tc>
          <w:tcPr>
            <w:tcW w:w="1983" w:type="dxa"/>
            <w:tcBorders>
              <w:right w:val="single" w:sz="2" w:space="0" w:color="auto"/>
            </w:tcBorders>
            <w:vAlign w:val="center"/>
          </w:tcPr>
          <w:p w:rsidR="00756271" w:rsidRPr="0062197C" w:rsidRDefault="0062197C" w:rsidP="00B63988">
            <w:pPr>
              <w:snapToGrid w:val="0"/>
              <w:spacing w:line="440" w:lineRule="exact"/>
              <w:jc w:val="center"/>
              <w:rPr>
                <w:rFonts w:eastAsia="標楷體"/>
                <w:sz w:val="28"/>
                <w:szCs w:val="28"/>
              </w:rPr>
            </w:pPr>
            <w:r w:rsidRPr="0062197C">
              <w:rPr>
                <w:rFonts w:eastAsia="標楷體"/>
                <w:sz w:val="28"/>
                <w:szCs w:val="28"/>
              </w:rPr>
              <w:t>Grade requirements</w:t>
            </w:r>
          </w:p>
        </w:tc>
        <w:tc>
          <w:tcPr>
            <w:tcW w:w="2722" w:type="dxa"/>
            <w:tcBorders>
              <w:left w:val="single" w:sz="2" w:space="0" w:color="auto"/>
              <w:right w:val="single" w:sz="2" w:space="0" w:color="auto"/>
            </w:tcBorders>
            <w:vAlign w:val="center"/>
          </w:tcPr>
          <w:p w:rsidR="00756271" w:rsidRPr="0062197C" w:rsidRDefault="000A4A5F" w:rsidP="00B63988">
            <w:pPr>
              <w:snapToGrid w:val="0"/>
              <w:spacing w:line="440" w:lineRule="exact"/>
              <w:rPr>
                <w:rFonts w:eastAsia="標楷體"/>
                <w:sz w:val="28"/>
                <w:szCs w:val="28"/>
              </w:rPr>
            </w:pPr>
            <w:r>
              <w:rPr>
                <w:rFonts w:eastAsia="標楷體"/>
                <w:sz w:val="28"/>
                <w:szCs w:val="28"/>
              </w:rPr>
              <w:t>Senior and A</w:t>
            </w:r>
            <w:r w:rsidRPr="000A4A5F">
              <w:rPr>
                <w:rFonts w:eastAsia="標楷體"/>
                <w:sz w:val="28"/>
                <w:szCs w:val="28"/>
              </w:rPr>
              <w:t>bove</w:t>
            </w:r>
            <w:r>
              <w:rPr>
                <w:rFonts w:eastAsia="標楷體"/>
                <w:sz w:val="28"/>
                <w:szCs w:val="28"/>
              </w:rPr>
              <w:t xml:space="preserve"> </w:t>
            </w:r>
            <w:r w:rsidR="0062197C">
              <w:rPr>
                <w:rFonts w:eastAsia="標楷體"/>
                <w:sz w:val="28"/>
                <w:szCs w:val="28"/>
              </w:rPr>
              <w:t xml:space="preserve">Student </w:t>
            </w:r>
          </w:p>
        </w:tc>
        <w:tc>
          <w:tcPr>
            <w:tcW w:w="1983" w:type="dxa"/>
            <w:tcBorders>
              <w:left w:val="single" w:sz="2" w:space="0" w:color="auto"/>
              <w:right w:val="single" w:sz="2" w:space="0" w:color="auto"/>
            </w:tcBorders>
            <w:vAlign w:val="center"/>
          </w:tcPr>
          <w:p w:rsidR="0062197C" w:rsidRPr="0062197C" w:rsidRDefault="0062197C" w:rsidP="00B63988">
            <w:pPr>
              <w:snapToGrid w:val="0"/>
              <w:spacing w:line="440" w:lineRule="exact"/>
              <w:jc w:val="center"/>
              <w:rPr>
                <w:rFonts w:eastAsia="標楷體"/>
                <w:sz w:val="28"/>
                <w:szCs w:val="28"/>
              </w:rPr>
            </w:pPr>
            <w:r w:rsidRPr="0062197C">
              <w:rPr>
                <w:rFonts w:eastAsia="標楷體"/>
                <w:sz w:val="28"/>
                <w:szCs w:val="28"/>
              </w:rPr>
              <w:t>Professional subjects requirements</w:t>
            </w:r>
          </w:p>
        </w:tc>
        <w:tc>
          <w:tcPr>
            <w:tcW w:w="2722" w:type="dxa"/>
            <w:tcBorders>
              <w:left w:val="single" w:sz="2" w:space="0" w:color="auto"/>
              <w:right w:val="single" w:sz="2" w:space="0" w:color="auto"/>
            </w:tcBorders>
            <w:vAlign w:val="center"/>
          </w:tcPr>
          <w:p w:rsidR="00756271" w:rsidRPr="0062197C" w:rsidRDefault="000A4A5F" w:rsidP="00B63988">
            <w:pPr>
              <w:snapToGrid w:val="0"/>
              <w:spacing w:line="440" w:lineRule="exact"/>
              <w:rPr>
                <w:rFonts w:eastAsia="標楷體"/>
                <w:sz w:val="28"/>
                <w:szCs w:val="28"/>
              </w:rPr>
            </w:pPr>
            <w:r w:rsidRPr="000A4A5F">
              <w:rPr>
                <w:rFonts w:eastAsia="標楷體"/>
                <w:sz w:val="28"/>
                <w:szCs w:val="28"/>
              </w:rPr>
              <w:t>Organic chemistry and chemical biology</w:t>
            </w:r>
          </w:p>
        </w:tc>
      </w:tr>
      <w:tr w:rsidR="00FE5074" w:rsidRPr="0062197C" w:rsidTr="00983413">
        <w:trPr>
          <w:trHeight w:val="680"/>
        </w:trPr>
        <w:tc>
          <w:tcPr>
            <w:tcW w:w="1983" w:type="dxa"/>
            <w:tcBorders>
              <w:right w:val="single" w:sz="2" w:space="0" w:color="auto"/>
            </w:tcBorders>
            <w:vAlign w:val="center"/>
          </w:tcPr>
          <w:p w:rsidR="00FE5074" w:rsidRPr="0062197C" w:rsidRDefault="0062197C" w:rsidP="00B63988">
            <w:pPr>
              <w:snapToGrid w:val="0"/>
              <w:spacing w:line="440" w:lineRule="exact"/>
              <w:jc w:val="center"/>
              <w:rPr>
                <w:rFonts w:eastAsia="標楷體"/>
                <w:sz w:val="28"/>
                <w:szCs w:val="28"/>
              </w:rPr>
            </w:pPr>
            <w:r w:rsidRPr="0062197C">
              <w:rPr>
                <w:rFonts w:eastAsia="標楷體"/>
                <w:sz w:val="28"/>
                <w:szCs w:val="28"/>
              </w:rPr>
              <w:t>Research theme</w:t>
            </w:r>
            <w:r>
              <w:rPr>
                <w:rFonts w:eastAsia="標楷體"/>
                <w:sz w:val="28"/>
                <w:szCs w:val="28"/>
              </w:rPr>
              <w:t xml:space="preserve"> I</w:t>
            </w:r>
            <w:r w:rsidRPr="0062197C">
              <w:rPr>
                <w:rFonts w:eastAsia="標楷體"/>
                <w:sz w:val="28"/>
                <w:szCs w:val="28"/>
              </w:rPr>
              <w:t xml:space="preserve"> </w:t>
            </w:r>
          </w:p>
        </w:tc>
        <w:tc>
          <w:tcPr>
            <w:tcW w:w="7427" w:type="dxa"/>
            <w:gridSpan w:val="3"/>
            <w:tcBorders>
              <w:left w:val="single" w:sz="2" w:space="0" w:color="auto"/>
              <w:right w:val="single" w:sz="2" w:space="0" w:color="auto"/>
            </w:tcBorders>
            <w:vAlign w:val="center"/>
          </w:tcPr>
          <w:p w:rsidR="00FE5074" w:rsidRPr="0062197C" w:rsidRDefault="000A4A5F" w:rsidP="00B63988">
            <w:pPr>
              <w:snapToGrid w:val="0"/>
              <w:spacing w:line="440" w:lineRule="exact"/>
              <w:rPr>
                <w:rFonts w:eastAsia="標楷體"/>
                <w:sz w:val="30"/>
                <w:szCs w:val="30"/>
              </w:rPr>
            </w:pPr>
            <w:r>
              <w:rPr>
                <w:rFonts w:eastAsia="標楷體"/>
                <w:sz w:val="30"/>
                <w:szCs w:val="30"/>
              </w:rPr>
              <w:t>P</w:t>
            </w:r>
            <w:r w:rsidRPr="000A4A5F">
              <w:rPr>
                <w:rFonts w:eastAsia="標楷體"/>
                <w:sz w:val="30"/>
                <w:szCs w:val="30"/>
              </w:rPr>
              <w:t>eptide chemistry and dendrimer chemistry</w:t>
            </w:r>
          </w:p>
        </w:tc>
      </w:tr>
      <w:tr w:rsidR="00FE5074" w:rsidRPr="0062197C" w:rsidTr="00B51FF2">
        <w:trPr>
          <w:trHeight w:val="4699"/>
        </w:trPr>
        <w:tc>
          <w:tcPr>
            <w:tcW w:w="9410" w:type="dxa"/>
            <w:gridSpan w:val="4"/>
            <w:tcBorders>
              <w:right w:val="single" w:sz="2" w:space="0" w:color="auto"/>
            </w:tcBorders>
          </w:tcPr>
          <w:p w:rsidR="00FE5074" w:rsidRPr="0062197C" w:rsidRDefault="00E001D8" w:rsidP="00B63988">
            <w:pPr>
              <w:snapToGrid w:val="0"/>
              <w:spacing w:line="440" w:lineRule="exact"/>
              <w:ind w:leftChars="120" w:left="288" w:rightChars="120" w:right="288"/>
              <w:rPr>
                <w:rFonts w:eastAsia="標楷體"/>
                <w:sz w:val="28"/>
                <w:szCs w:val="28"/>
              </w:rPr>
            </w:pPr>
            <w:r w:rsidRPr="00E001D8">
              <w:rPr>
                <w:rFonts w:eastAsia="標楷體"/>
                <w:sz w:val="28"/>
                <w:szCs w:val="28"/>
              </w:rPr>
              <w:t>Brief description of research direction</w:t>
            </w:r>
            <w:r w:rsidR="0062197C">
              <w:rPr>
                <w:rFonts w:eastAsia="標楷體"/>
                <w:sz w:val="28"/>
                <w:szCs w:val="28"/>
              </w:rPr>
              <w:t xml:space="preserve">: </w:t>
            </w:r>
          </w:p>
          <w:p w:rsidR="000A4A5F" w:rsidRPr="000A4A5F" w:rsidRDefault="000A4A5F" w:rsidP="000A4A5F">
            <w:pPr>
              <w:snapToGrid w:val="0"/>
              <w:spacing w:line="440" w:lineRule="exact"/>
              <w:ind w:leftChars="120" w:left="288" w:rightChars="120" w:right="288"/>
              <w:rPr>
                <w:sz w:val="23"/>
                <w:szCs w:val="23"/>
              </w:rPr>
            </w:pPr>
            <w:r w:rsidRPr="000A4A5F">
              <w:rPr>
                <w:sz w:val="23"/>
                <w:szCs w:val="23"/>
              </w:rPr>
              <w:t xml:space="preserve">Chemical synthesis and biological fermentation are two major ways for the production of peptides and proteins. Because of the advantage in the incorporation of unnatural amino acid residues and synthesis of peptide analogues, chemical synthesis dominate the preparation of peptides. Among various approaches, solid-phase method is an efficient method for the preparation of peptides. However, the application of solid-phase synthesis in the preparation of functional peptides and peptides analogue remaining difficult and efficient synthetic methods are still needed. </w:t>
            </w:r>
          </w:p>
          <w:p w:rsidR="00E001D8" w:rsidRPr="00E001D8" w:rsidRDefault="000A4A5F" w:rsidP="000A4A5F">
            <w:pPr>
              <w:ind w:left="360"/>
              <w:jc w:val="both"/>
              <w:rPr>
                <w:rFonts w:eastAsia="MS Mincho"/>
                <w:kern w:val="0"/>
                <w:lang w:eastAsia="ja-JP"/>
              </w:rPr>
            </w:pPr>
            <w:r w:rsidRPr="000A4A5F">
              <w:rPr>
                <w:sz w:val="23"/>
                <w:szCs w:val="23"/>
              </w:rPr>
              <w:t>During this period of training, we will find the characterized advantages of solid-phase peptide synthesis and discussed the potential application for the synthesis of peptides analogues especially for the cyclic peptides and the applications in peptide-polymer conjugate.</w:t>
            </w:r>
          </w:p>
        </w:tc>
      </w:tr>
    </w:tbl>
    <w:p w:rsidR="006C4CCF" w:rsidRPr="0062197C" w:rsidRDefault="006C4CCF" w:rsidP="00B63988">
      <w:pPr>
        <w:snapToGrid w:val="0"/>
        <w:spacing w:line="440" w:lineRule="exact"/>
        <w:rPr>
          <w:rFonts w:eastAsia="標楷體"/>
          <w:sz w:val="28"/>
          <w:szCs w:val="28"/>
        </w:rPr>
      </w:pPr>
    </w:p>
    <w:sectPr w:rsidR="006C4CCF" w:rsidRPr="0062197C" w:rsidSect="00B63988">
      <w:pgSz w:w="11906" w:h="16838" w:code="9"/>
      <w:pgMar w:top="1134" w:right="1134" w:bottom="1134"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76A" w:rsidRDefault="00E1276A" w:rsidP="00F1407F">
      <w:r>
        <w:separator/>
      </w:r>
    </w:p>
  </w:endnote>
  <w:endnote w:type="continuationSeparator" w:id="0">
    <w:p w:rsidR="00E1276A" w:rsidRDefault="00E1276A" w:rsidP="00F14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76A" w:rsidRDefault="00E1276A" w:rsidP="00F1407F">
      <w:r>
        <w:separator/>
      </w:r>
    </w:p>
  </w:footnote>
  <w:footnote w:type="continuationSeparator" w:id="0">
    <w:p w:rsidR="00E1276A" w:rsidRDefault="00E1276A" w:rsidP="00F140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138DB"/>
    <w:multiLevelType w:val="hybridMultilevel"/>
    <w:tmpl w:val="5BB6C778"/>
    <w:lvl w:ilvl="0" w:tplc="D9E6ED4E">
      <w:start w:val="1"/>
      <w:numFmt w:val="decimal"/>
      <w:lvlText w:val="%1."/>
      <w:lvlJc w:val="left"/>
      <w:pPr>
        <w:ind w:left="360" w:hanging="360"/>
      </w:pPr>
      <w:rPr>
        <w:rFonts w:ascii="Times New Roman" w:eastAsia="新細明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190AC3"/>
    <w:multiLevelType w:val="hybridMultilevel"/>
    <w:tmpl w:val="964A0A7C"/>
    <w:lvl w:ilvl="0" w:tplc="F9606D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800B69"/>
    <w:multiLevelType w:val="hybridMultilevel"/>
    <w:tmpl w:val="8AD6A142"/>
    <w:lvl w:ilvl="0" w:tplc="45DEE1DE">
      <w:start w:val="1"/>
      <w:numFmt w:val="decimal"/>
      <w:lvlText w:val="%1."/>
      <w:lvlJc w:val="left"/>
      <w:pPr>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FE25211"/>
    <w:multiLevelType w:val="hybridMultilevel"/>
    <w:tmpl w:val="54E89F84"/>
    <w:lvl w:ilvl="0" w:tplc="F9606DD2">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28D1707"/>
    <w:multiLevelType w:val="hybridMultilevel"/>
    <w:tmpl w:val="0F3246BC"/>
    <w:lvl w:ilvl="0" w:tplc="99443FC6">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4AD17E10"/>
    <w:multiLevelType w:val="hybridMultilevel"/>
    <w:tmpl w:val="02CA7EE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64C77688"/>
    <w:multiLevelType w:val="hybridMultilevel"/>
    <w:tmpl w:val="379829D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671842D3"/>
    <w:multiLevelType w:val="hybridMultilevel"/>
    <w:tmpl w:val="6674E5BE"/>
    <w:lvl w:ilvl="0" w:tplc="F9606DD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15C3776"/>
    <w:multiLevelType w:val="hybridMultilevel"/>
    <w:tmpl w:val="0A781304"/>
    <w:lvl w:ilvl="0" w:tplc="E5AEC32C">
      <w:numFmt w:val="bullet"/>
      <w:lvlText w:val="□"/>
      <w:lvlJc w:val="left"/>
      <w:pPr>
        <w:tabs>
          <w:tab w:val="num" w:pos="540"/>
        </w:tabs>
        <w:ind w:left="540" w:hanging="54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71CC7E7C"/>
    <w:multiLevelType w:val="hybridMultilevel"/>
    <w:tmpl w:val="458A2CA2"/>
    <w:lvl w:ilvl="0" w:tplc="AD644ABA">
      <w:start w:val="1"/>
      <w:numFmt w:val="bullet"/>
      <w:lvlText w:val=""/>
      <w:lvlJc w:val="left"/>
      <w:pPr>
        <w:ind w:left="284" w:hanging="284"/>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8"/>
  </w:num>
  <w:num w:numId="2">
    <w:abstractNumId w:val="1"/>
  </w:num>
  <w:num w:numId="3">
    <w:abstractNumId w:val="7"/>
  </w:num>
  <w:num w:numId="4">
    <w:abstractNumId w:val="3"/>
  </w:num>
  <w:num w:numId="5">
    <w:abstractNumId w:val="4"/>
  </w:num>
  <w:num w:numId="6">
    <w:abstractNumId w:val="9"/>
  </w:num>
  <w:num w:numId="7">
    <w:abstractNumId w:val="6"/>
  </w:num>
  <w:num w:numId="8">
    <w:abstractNumId w:val="5"/>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c3MDOxNDYzNDM2NDVS0lEKTi0uzszPAykwrAUAW6VWqSwAAAA="/>
  </w:docVars>
  <w:rsids>
    <w:rsidRoot w:val="006C4CCF"/>
    <w:rsid w:val="00023004"/>
    <w:rsid w:val="00026709"/>
    <w:rsid w:val="00035A50"/>
    <w:rsid w:val="000432EC"/>
    <w:rsid w:val="00047DB6"/>
    <w:rsid w:val="000567F4"/>
    <w:rsid w:val="00072A0A"/>
    <w:rsid w:val="00075D1A"/>
    <w:rsid w:val="000A1037"/>
    <w:rsid w:val="000A4A5F"/>
    <w:rsid w:val="000A6B5B"/>
    <w:rsid w:val="000F4C02"/>
    <w:rsid w:val="0010693C"/>
    <w:rsid w:val="0011429F"/>
    <w:rsid w:val="0015706D"/>
    <w:rsid w:val="00161581"/>
    <w:rsid w:val="00172EE7"/>
    <w:rsid w:val="00174AB6"/>
    <w:rsid w:val="00183E04"/>
    <w:rsid w:val="001854E7"/>
    <w:rsid w:val="00196076"/>
    <w:rsid w:val="001C3AF5"/>
    <w:rsid w:val="001C3C2D"/>
    <w:rsid w:val="001F4413"/>
    <w:rsid w:val="002107B4"/>
    <w:rsid w:val="00220574"/>
    <w:rsid w:val="002253E8"/>
    <w:rsid w:val="002301A2"/>
    <w:rsid w:val="002436E4"/>
    <w:rsid w:val="00251F6C"/>
    <w:rsid w:val="00271564"/>
    <w:rsid w:val="002911F8"/>
    <w:rsid w:val="002D5055"/>
    <w:rsid w:val="002E0458"/>
    <w:rsid w:val="002E1958"/>
    <w:rsid w:val="0030226B"/>
    <w:rsid w:val="0031013F"/>
    <w:rsid w:val="00315796"/>
    <w:rsid w:val="00315F46"/>
    <w:rsid w:val="00360FAC"/>
    <w:rsid w:val="00395431"/>
    <w:rsid w:val="003C1A0E"/>
    <w:rsid w:val="003F36FB"/>
    <w:rsid w:val="00405355"/>
    <w:rsid w:val="004206B9"/>
    <w:rsid w:val="00432C83"/>
    <w:rsid w:val="00442D7E"/>
    <w:rsid w:val="00443C9E"/>
    <w:rsid w:val="0045091A"/>
    <w:rsid w:val="00456522"/>
    <w:rsid w:val="00471D2E"/>
    <w:rsid w:val="00490E69"/>
    <w:rsid w:val="004A4333"/>
    <w:rsid w:val="004C5513"/>
    <w:rsid w:val="004D1B5E"/>
    <w:rsid w:val="00501FDC"/>
    <w:rsid w:val="00502816"/>
    <w:rsid w:val="00511600"/>
    <w:rsid w:val="00514A41"/>
    <w:rsid w:val="00532315"/>
    <w:rsid w:val="005407A6"/>
    <w:rsid w:val="005531D0"/>
    <w:rsid w:val="00584C47"/>
    <w:rsid w:val="005A6E13"/>
    <w:rsid w:val="005A7CDE"/>
    <w:rsid w:val="005B5190"/>
    <w:rsid w:val="005C1104"/>
    <w:rsid w:val="005D09F5"/>
    <w:rsid w:val="0062197C"/>
    <w:rsid w:val="00622ECA"/>
    <w:rsid w:val="00637CB3"/>
    <w:rsid w:val="00652670"/>
    <w:rsid w:val="00666E47"/>
    <w:rsid w:val="00684E27"/>
    <w:rsid w:val="006C4CCF"/>
    <w:rsid w:val="006D0182"/>
    <w:rsid w:val="006D0825"/>
    <w:rsid w:val="006E444D"/>
    <w:rsid w:val="006E75AE"/>
    <w:rsid w:val="006F7498"/>
    <w:rsid w:val="0070028E"/>
    <w:rsid w:val="00717476"/>
    <w:rsid w:val="0073525E"/>
    <w:rsid w:val="007513E3"/>
    <w:rsid w:val="00756271"/>
    <w:rsid w:val="007622C5"/>
    <w:rsid w:val="00794E76"/>
    <w:rsid w:val="0081611F"/>
    <w:rsid w:val="00854582"/>
    <w:rsid w:val="008801E7"/>
    <w:rsid w:val="0088388D"/>
    <w:rsid w:val="008859EE"/>
    <w:rsid w:val="008D0F97"/>
    <w:rsid w:val="008D39F5"/>
    <w:rsid w:val="008D77A3"/>
    <w:rsid w:val="008F72EA"/>
    <w:rsid w:val="00946B02"/>
    <w:rsid w:val="009520BA"/>
    <w:rsid w:val="009615DA"/>
    <w:rsid w:val="00983413"/>
    <w:rsid w:val="00987063"/>
    <w:rsid w:val="00992283"/>
    <w:rsid w:val="009E00BB"/>
    <w:rsid w:val="009F5BEB"/>
    <w:rsid w:val="00A01F4D"/>
    <w:rsid w:val="00A217F8"/>
    <w:rsid w:val="00A74EEF"/>
    <w:rsid w:val="00AB4929"/>
    <w:rsid w:val="00AC0DDD"/>
    <w:rsid w:val="00AF685A"/>
    <w:rsid w:val="00B00ADD"/>
    <w:rsid w:val="00B44361"/>
    <w:rsid w:val="00B51FF2"/>
    <w:rsid w:val="00B5231A"/>
    <w:rsid w:val="00B63988"/>
    <w:rsid w:val="00BD32CF"/>
    <w:rsid w:val="00BD54EF"/>
    <w:rsid w:val="00BD74B4"/>
    <w:rsid w:val="00BE781A"/>
    <w:rsid w:val="00C13B2C"/>
    <w:rsid w:val="00C17842"/>
    <w:rsid w:val="00C23D53"/>
    <w:rsid w:val="00C240DC"/>
    <w:rsid w:val="00C727A9"/>
    <w:rsid w:val="00C915EA"/>
    <w:rsid w:val="00C9560E"/>
    <w:rsid w:val="00CD3CC6"/>
    <w:rsid w:val="00CE2662"/>
    <w:rsid w:val="00D179D6"/>
    <w:rsid w:val="00D22435"/>
    <w:rsid w:val="00D467CA"/>
    <w:rsid w:val="00D56613"/>
    <w:rsid w:val="00D578FF"/>
    <w:rsid w:val="00D7151B"/>
    <w:rsid w:val="00DA3C67"/>
    <w:rsid w:val="00DA48D7"/>
    <w:rsid w:val="00DB41B7"/>
    <w:rsid w:val="00DC631E"/>
    <w:rsid w:val="00DF583E"/>
    <w:rsid w:val="00E001D8"/>
    <w:rsid w:val="00E1276A"/>
    <w:rsid w:val="00E23982"/>
    <w:rsid w:val="00E246C0"/>
    <w:rsid w:val="00E520CE"/>
    <w:rsid w:val="00E5756E"/>
    <w:rsid w:val="00E7076B"/>
    <w:rsid w:val="00E777E8"/>
    <w:rsid w:val="00E82DDB"/>
    <w:rsid w:val="00E90548"/>
    <w:rsid w:val="00EA342C"/>
    <w:rsid w:val="00EA759F"/>
    <w:rsid w:val="00EC0CD9"/>
    <w:rsid w:val="00EE5F31"/>
    <w:rsid w:val="00EF5A30"/>
    <w:rsid w:val="00EF7B34"/>
    <w:rsid w:val="00F118EB"/>
    <w:rsid w:val="00F1407F"/>
    <w:rsid w:val="00F22E82"/>
    <w:rsid w:val="00F35659"/>
    <w:rsid w:val="00F43456"/>
    <w:rsid w:val="00F44667"/>
    <w:rsid w:val="00FA24AA"/>
    <w:rsid w:val="00FC2E98"/>
    <w:rsid w:val="00FD299D"/>
    <w:rsid w:val="00FE5074"/>
    <w:rsid w:val="00FE5A25"/>
    <w:rsid w:val="00FF18C0"/>
    <w:rsid w:val="00FF2E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D4B349"/>
  <w15:chartTrackingRefBased/>
  <w15:docId w15:val="{9262D272-ACE1-4EA7-80A8-5A0486D9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CC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4CC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407F"/>
    <w:pPr>
      <w:tabs>
        <w:tab w:val="center" w:pos="4153"/>
        <w:tab w:val="right" w:pos="8306"/>
      </w:tabs>
      <w:snapToGrid w:val="0"/>
    </w:pPr>
    <w:rPr>
      <w:sz w:val="20"/>
      <w:szCs w:val="20"/>
    </w:rPr>
  </w:style>
  <w:style w:type="character" w:customStyle="1" w:styleId="a5">
    <w:name w:val="頁首 字元"/>
    <w:link w:val="a4"/>
    <w:uiPriority w:val="99"/>
    <w:rsid w:val="00F1407F"/>
    <w:rPr>
      <w:kern w:val="2"/>
    </w:rPr>
  </w:style>
  <w:style w:type="paragraph" w:styleId="a6">
    <w:name w:val="footer"/>
    <w:basedOn w:val="a"/>
    <w:link w:val="a7"/>
    <w:uiPriority w:val="99"/>
    <w:unhideWhenUsed/>
    <w:rsid w:val="00F1407F"/>
    <w:pPr>
      <w:tabs>
        <w:tab w:val="center" w:pos="4153"/>
        <w:tab w:val="right" w:pos="8306"/>
      </w:tabs>
      <w:snapToGrid w:val="0"/>
    </w:pPr>
    <w:rPr>
      <w:sz w:val="20"/>
      <w:szCs w:val="20"/>
    </w:rPr>
  </w:style>
  <w:style w:type="character" w:customStyle="1" w:styleId="a7">
    <w:name w:val="頁尾 字元"/>
    <w:link w:val="a6"/>
    <w:uiPriority w:val="99"/>
    <w:rsid w:val="00F1407F"/>
    <w:rPr>
      <w:kern w:val="2"/>
    </w:rPr>
  </w:style>
  <w:style w:type="paragraph" w:styleId="a8">
    <w:name w:val="Balloon Text"/>
    <w:basedOn w:val="a"/>
    <w:link w:val="a9"/>
    <w:uiPriority w:val="99"/>
    <w:semiHidden/>
    <w:unhideWhenUsed/>
    <w:rsid w:val="00511600"/>
    <w:rPr>
      <w:rFonts w:ascii="Cambria" w:hAnsi="Cambria"/>
      <w:sz w:val="18"/>
      <w:szCs w:val="18"/>
    </w:rPr>
  </w:style>
  <w:style w:type="character" w:customStyle="1" w:styleId="a9">
    <w:name w:val="註解方塊文字 字元"/>
    <w:link w:val="a8"/>
    <w:uiPriority w:val="99"/>
    <w:semiHidden/>
    <w:rsid w:val="00511600"/>
    <w:rPr>
      <w:rFonts w:ascii="Cambria" w:eastAsia="新細明體" w:hAnsi="Cambria" w:cs="Times New Roman"/>
      <w:kern w:val="2"/>
      <w:sz w:val="18"/>
      <w:szCs w:val="18"/>
    </w:rPr>
  </w:style>
  <w:style w:type="paragraph" w:styleId="aa">
    <w:name w:val="List Paragraph"/>
    <w:basedOn w:val="a"/>
    <w:uiPriority w:val="34"/>
    <w:qFormat/>
    <w:rsid w:val="00D7151B"/>
    <w:pPr>
      <w:ind w:leftChars="200" w:left="480"/>
    </w:pPr>
  </w:style>
  <w:style w:type="character" w:styleId="ab">
    <w:name w:val="Strong"/>
    <w:uiPriority w:val="22"/>
    <w:qFormat/>
    <w:rsid w:val="00E001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40287-4566-46B6-8BC1-263346855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929</Characters>
  <Application>Microsoft Office Word</Application>
  <DocSecurity>0</DocSecurity>
  <Lines>7</Lines>
  <Paragraphs>2</Paragraphs>
  <ScaleCrop>false</ScaleCrop>
  <Company>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97年高雄醫學大學暑期大學生研究補助</dc:title>
  <dc:subject/>
  <dc:creator>Jessica</dc:creator>
  <cp:keywords/>
  <dc:description/>
  <cp:lastModifiedBy>佳妤 陳</cp:lastModifiedBy>
  <cp:revision>2</cp:revision>
  <cp:lastPrinted>2010-05-19T01:50:00Z</cp:lastPrinted>
  <dcterms:created xsi:type="dcterms:W3CDTF">2021-06-15T09:40:00Z</dcterms:created>
  <dcterms:modified xsi:type="dcterms:W3CDTF">2021-06-15T09:40:00Z</dcterms:modified>
</cp:coreProperties>
</file>